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3" w:rsidRDefault="007374A3" w:rsidP="007374A3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14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3" w:rsidRPr="00786831" w:rsidRDefault="007374A3" w:rsidP="007374A3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  <w:r w:rsidRPr="00786831">
        <w:rPr>
          <w:b w:val="0"/>
          <w:sz w:val="24"/>
          <w:szCs w:val="24"/>
        </w:rPr>
        <w:t>СВЕРДЛОВСКАЯ ОБЛАСТЬ</w:t>
      </w:r>
    </w:p>
    <w:p w:rsidR="007374A3" w:rsidRPr="00F03AB4" w:rsidRDefault="007374A3" w:rsidP="007374A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03AB4">
        <w:rPr>
          <w:sz w:val="24"/>
          <w:szCs w:val="24"/>
        </w:rPr>
        <w:t>ВОЛЧАНСКАЯ  ГОРОДСКАЯ  ДУМА</w:t>
      </w:r>
    </w:p>
    <w:p w:rsidR="007374A3" w:rsidRPr="00786831" w:rsidRDefault="007374A3" w:rsidP="007374A3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  <w:r w:rsidRPr="00786831">
        <w:rPr>
          <w:b w:val="0"/>
          <w:sz w:val="24"/>
          <w:szCs w:val="24"/>
        </w:rPr>
        <w:t>ПЯТЫЙ СОЗЫВ</w:t>
      </w:r>
    </w:p>
    <w:p w:rsidR="007374A3" w:rsidRDefault="00F03AB4" w:rsidP="00A17C67">
      <w:pPr>
        <w:jc w:val="center"/>
      </w:pPr>
      <w:r>
        <w:rPr>
          <w:b/>
          <w:bCs/>
        </w:rPr>
        <w:t>Второе</w:t>
      </w:r>
      <w:r w:rsidR="007374A3">
        <w:rPr>
          <w:b/>
          <w:bCs/>
        </w:rPr>
        <w:t xml:space="preserve"> заседание</w:t>
      </w:r>
    </w:p>
    <w:p w:rsidR="007374A3" w:rsidRDefault="007374A3" w:rsidP="007374A3">
      <w:pPr>
        <w:jc w:val="center"/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1B6F99">
        <w:rPr>
          <w:b/>
          <w:bCs/>
        </w:rPr>
        <w:t>14</w:t>
      </w: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</w:pPr>
      <w:r>
        <w:t xml:space="preserve">г. Волчанск                                                       </w:t>
      </w:r>
      <w:r w:rsidR="00F03AB4">
        <w:t xml:space="preserve">                  </w:t>
      </w:r>
      <w:r>
        <w:t xml:space="preserve">                                         </w:t>
      </w:r>
      <w:r w:rsidR="00E24473">
        <w:t>22</w:t>
      </w:r>
      <w:r w:rsidR="00F03AB4">
        <w:t>.02</w:t>
      </w:r>
      <w:r w:rsidR="003623DC">
        <w:t>.201</w:t>
      </w:r>
      <w:r w:rsidR="00F03AB4">
        <w:t>6</w:t>
      </w:r>
      <w:r>
        <w:t xml:space="preserve"> г.</w:t>
      </w:r>
    </w:p>
    <w:p w:rsidR="007374A3" w:rsidRDefault="007374A3" w:rsidP="007374A3"/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bookmarkStart w:id="0" w:name="_GoBack"/>
      <w:bookmarkEnd w:id="0"/>
      <w:r w:rsidRPr="00B038D7">
        <w:rPr>
          <w:b/>
          <w:bCs/>
          <w:iCs/>
        </w:rPr>
        <w:t xml:space="preserve">Об отчете о деятельности </w:t>
      </w: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 xml:space="preserve">Думы Волчанского городского округа </w:t>
      </w: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>пятого созыва за 201</w:t>
      </w:r>
      <w:r w:rsidR="00E24473">
        <w:rPr>
          <w:b/>
          <w:bCs/>
          <w:iCs/>
        </w:rPr>
        <w:t>6</w:t>
      </w:r>
      <w:r w:rsidRPr="00B038D7">
        <w:rPr>
          <w:b/>
          <w:bCs/>
          <w:iCs/>
        </w:rPr>
        <w:t xml:space="preserve"> год</w:t>
      </w:r>
    </w:p>
    <w:p w:rsidR="007374A3" w:rsidRPr="00B038D7" w:rsidRDefault="007374A3" w:rsidP="00B038D7">
      <w:pPr>
        <w:spacing w:line="276" w:lineRule="auto"/>
      </w:pPr>
    </w:p>
    <w:p w:rsidR="007374A3" w:rsidRPr="00B038D7" w:rsidRDefault="007374A3" w:rsidP="00B038D7">
      <w:pPr>
        <w:spacing w:line="276" w:lineRule="auto"/>
        <w:jc w:val="both"/>
        <w:rPr>
          <w:bCs/>
          <w:iCs/>
        </w:rPr>
      </w:pPr>
      <w:r w:rsidRPr="00786831">
        <w:rPr>
          <w:bCs/>
        </w:rPr>
        <w:t xml:space="preserve">         Заслушав информацию ведущего специалиста Волчанско</w:t>
      </w:r>
      <w:r w:rsidR="00F03AB4" w:rsidRPr="00786831">
        <w:rPr>
          <w:bCs/>
        </w:rPr>
        <w:t>й городской Думы Даниловой Л.А</w:t>
      </w:r>
      <w:r w:rsidRPr="00786831">
        <w:rPr>
          <w:bCs/>
        </w:rPr>
        <w:t>., об итогах работы Думы Волчанского городского округа за 201</w:t>
      </w:r>
      <w:r w:rsidR="00E24473" w:rsidRPr="00786831">
        <w:rPr>
          <w:bCs/>
        </w:rPr>
        <w:t>6</w:t>
      </w:r>
      <w:r w:rsidR="00F03AB4" w:rsidRPr="00786831">
        <w:rPr>
          <w:bCs/>
        </w:rPr>
        <w:t xml:space="preserve"> </w:t>
      </w:r>
      <w:r w:rsidRPr="00786831">
        <w:rPr>
          <w:bCs/>
        </w:rPr>
        <w:t>год,</w:t>
      </w:r>
      <w:r w:rsidRPr="00786831">
        <w:t xml:space="preserve"> руководствуясь Федеральным законом от 06.10.2003 г. № 131-ФЗ «Об общих принципах организации местного самоуправления</w:t>
      </w:r>
      <w:r w:rsidRPr="00B038D7">
        <w:t xml:space="preserve"> в Российской Федерации», Уставом Волчанского городского округа,  </w:t>
      </w:r>
    </w:p>
    <w:p w:rsidR="007374A3" w:rsidRPr="00B038D7" w:rsidRDefault="007374A3" w:rsidP="00B038D7">
      <w:pPr>
        <w:spacing w:line="276" w:lineRule="auto"/>
        <w:rPr>
          <w:bCs/>
        </w:rPr>
      </w:pPr>
    </w:p>
    <w:p w:rsidR="007374A3" w:rsidRPr="00B038D7" w:rsidRDefault="007374A3" w:rsidP="00B038D7">
      <w:pPr>
        <w:spacing w:line="276" w:lineRule="auto"/>
        <w:rPr>
          <w:b/>
          <w:bCs/>
        </w:rPr>
      </w:pPr>
      <w:r w:rsidRPr="00B038D7">
        <w:rPr>
          <w:b/>
          <w:bCs/>
        </w:rPr>
        <w:t>ВОЛЧАНСКАЯ ГОРОДСКАЯ ДУМА РЕШИЛА:</w:t>
      </w:r>
    </w:p>
    <w:p w:rsidR="007374A3" w:rsidRPr="00B038D7" w:rsidRDefault="007374A3" w:rsidP="00B038D7">
      <w:pPr>
        <w:spacing w:line="276" w:lineRule="auto"/>
        <w:rPr>
          <w:b/>
          <w:bCs/>
        </w:rPr>
      </w:pPr>
    </w:p>
    <w:p w:rsidR="007374A3" w:rsidRPr="00B038D7" w:rsidRDefault="007374A3" w:rsidP="00B038D7">
      <w:pPr>
        <w:tabs>
          <w:tab w:val="left" w:pos="4332"/>
        </w:tabs>
        <w:spacing w:line="276" w:lineRule="auto"/>
        <w:jc w:val="both"/>
      </w:pPr>
      <w:r w:rsidRPr="00B038D7">
        <w:t xml:space="preserve">          1. Утвердить отчет о деятельности Думы Волчанского городского округа пятого созыва за 201</w:t>
      </w:r>
      <w:r w:rsidR="00E24473">
        <w:t>6</w:t>
      </w:r>
      <w:r w:rsidRPr="00B038D7">
        <w:t xml:space="preserve"> год (прилагается).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 xml:space="preserve"> 2. Опубликовать отчет о деятельности Думы Волчанского городского округа пятого созыва за 201</w:t>
      </w:r>
      <w:r w:rsidR="00E24473">
        <w:t>6 год в информационном бюллетене</w:t>
      </w:r>
      <w:r w:rsidRPr="00B038D7">
        <w:t xml:space="preserve"> «Муниципальный Вестник»</w:t>
      </w:r>
      <w:r w:rsidR="00B3077C">
        <w:t xml:space="preserve"> и на официальном сайте Думы Волчанского городского округа в сети Интернет</w:t>
      </w:r>
      <w:r w:rsidRPr="00B038D7">
        <w:t>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>3. Контроль исполнения настоящего Решения возложить на председателя Волчанской городской Думы Пермякова А. Ю.</w:t>
      </w:r>
    </w:p>
    <w:p w:rsidR="007374A3" w:rsidRPr="00B038D7" w:rsidRDefault="007374A3" w:rsidP="007374A3"/>
    <w:p w:rsidR="007374A3" w:rsidRPr="00B038D7" w:rsidRDefault="007374A3" w:rsidP="007374A3">
      <w:pPr>
        <w:ind w:left="360"/>
        <w:jc w:val="both"/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rPr>
          <w:b/>
          <w:bCs/>
        </w:rPr>
      </w:pPr>
    </w:p>
    <w:p w:rsidR="008F1380" w:rsidRPr="00B038D7" w:rsidRDefault="008F1380" w:rsidP="007374A3">
      <w:pPr>
        <w:rPr>
          <w:b/>
          <w:bCs/>
        </w:rPr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jc w:val="both"/>
      </w:pPr>
      <w:r w:rsidRPr="00B038D7">
        <w:t>Председатель</w:t>
      </w:r>
    </w:p>
    <w:p w:rsidR="007374A3" w:rsidRPr="00B038D7" w:rsidRDefault="007374A3" w:rsidP="007374A3">
      <w:pPr>
        <w:jc w:val="both"/>
      </w:pPr>
      <w:r w:rsidRPr="00B038D7">
        <w:t xml:space="preserve">Волчанской городской Думы                               </w:t>
      </w:r>
      <w:r w:rsidR="00B038D7">
        <w:t xml:space="preserve">                         </w:t>
      </w:r>
      <w:r w:rsidRPr="00B038D7">
        <w:t xml:space="preserve">                      А. Ю. Пермяков</w:t>
      </w:r>
    </w:p>
    <w:p w:rsidR="007374A3" w:rsidRPr="00B038D7" w:rsidRDefault="007374A3" w:rsidP="007374A3">
      <w:pPr>
        <w:jc w:val="both"/>
      </w:pPr>
    </w:p>
    <w:p w:rsidR="00B508B3" w:rsidRDefault="00B508B3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E71FA1" w:rsidRDefault="00E71FA1"/>
    <w:p w:rsidR="00B038D7" w:rsidRDefault="00B038D7"/>
    <w:p w:rsidR="000D11E8" w:rsidRDefault="000D11E8"/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31BF2" wp14:editId="47D3EAA8">
                <wp:simplePos x="0" y="0"/>
                <wp:positionH relativeFrom="column">
                  <wp:posOffset>4001770</wp:posOffset>
                </wp:positionH>
                <wp:positionV relativeFrom="paragraph">
                  <wp:posOffset>-124460</wp:posOffset>
                </wp:positionV>
                <wp:extent cx="2447925" cy="634365"/>
                <wp:effectExtent l="127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D8E" w:rsidRPr="00786831" w:rsidRDefault="00480D8E" w:rsidP="000D11E8">
                            <w:r w:rsidRPr="00786831">
                              <w:t xml:space="preserve">Утверждено </w:t>
                            </w:r>
                          </w:p>
                          <w:p w:rsidR="00480D8E" w:rsidRPr="00786831" w:rsidRDefault="00480D8E" w:rsidP="000D11E8">
                            <w:r w:rsidRPr="00786831">
                              <w:t>Решением Волчанской горо</w:t>
                            </w:r>
                            <w:r w:rsidR="001B6F99">
                              <w:t>дской Думы  от 22.02.2016 г. № 14</w:t>
                            </w:r>
                          </w:p>
                          <w:p w:rsidR="00786831" w:rsidRDefault="0078683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15.1pt;margin-top:-9.8pt;width:192.75pt;height:49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" stroked="f">
                <v:textbox style="mso-fit-shape-to-text:t">
                  <w:txbxContent>
                    <w:p w:rsidR="00480D8E" w:rsidRPr="00786831" w:rsidRDefault="00480D8E" w:rsidP="000D11E8">
                      <w:r w:rsidRPr="00786831">
                        <w:t xml:space="preserve">Утверждено </w:t>
                      </w:r>
                    </w:p>
                    <w:p w:rsidR="00480D8E" w:rsidRPr="00786831" w:rsidRDefault="00480D8E" w:rsidP="000D11E8">
                      <w:r w:rsidRPr="00786831">
                        <w:t>Решением Волчанской горо</w:t>
                      </w:r>
                      <w:r w:rsidR="001B6F99">
                        <w:t>дской Думы  от 22.02.2016 г. № 14</w:t>
                      </w:r>
                    </w:p>
                    <w:p w:rsidR="00786831" w:rsidRDefault="00786831"/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Pr="00786831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786831">
        <w:rPr>
          <w:rFonts w:ascii="Book Antiqua" w:hAnsi="Book Antiqua"/>
          <w:b/>
          <w:sz w:val="26"/>
          <w:szCs w:val="26"/>
        </w:rPr>
        <w:t xml:space="preserve">ОТЧЕТ О ДЕЯТЕЛЬНОСТИ </w:t>
      </w:r>
    </w:p>
    <w:p w:rsidR="000D11E8" w:rsidRPr="00786831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786831">
        <w:rPr>
          <w:rFonts w:ascii="Book Antiqua" w:hAnsi="Book Antiqua"/>
          <w:b/>
          <w:sz w:val="26"/>
          <w:szCs w:val="26"/>
        </w:rPr>
        <w:t xml:space="preserve">ДУМЫ ВОЛЧАНСКОГО ГОРОДСКОГО ОКРУГА ПЯТОГО СОЗЫВА </w:t>
      </w:r>
    </w:p>
    <w:p w:rsidR="000D11E8" w:rsidRPr="00786831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786831">
        <w:rPr>
          <w:rFonts w:ascii="Book Antiqua" w:hAnsi="Book Antiqua"/>
          <w:b/>
          <w:sz w:val="26"/>
          <w:szCs w:val="26"/>
        </w:rPr>
        <w:t>ЗА 201</w:t>
      </w:r>
      <w:r w:rsidR="00E24473" w:rsidRPr="00786831">
        <w:rPr>
          <w:rFonts w:ascii="Book Antiqua" w:hAnsi="Book Antiqua"/>
          <w:b/>
          <w:sz w:val="26"/>
          <w:szCs w:val="26"/>
        </w:rPr>
        <w:t>6</w:t>
      </w:r>
      <w:r w:rsidRPr="00786831">
        <w:rPr>
          <w:rFonts w:ascii="Book Antiqua" w:hAnsi="Book Antiqua"/>
          <w:b/>
          <w:sz w:val="26"/>
          <w:szCs w:val="26"/>
        </w:rPr>
        <w:t xml:space="preserve"> ГОД</w:t>
      </w:r>
    </w:p>
    <w:p w:rsidR="000D11E8" w:rsidRPr="002C21A7" w:rsidRDefault="000D11E8" w:rsidP="000D11E8">
      <w:pPr>
        <w:widowControl w:val="0"/>
        <w:suppressAutoHyphens/>
        <w:spacing w:line="276" w:lineRule="auto"/>
        <w:jc w:val="center"/>
        <w:rPr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1E8" w:rsidRPr="00E71FA1" w:rsidRDefault="000D11E8" w:rsidP="00E71FA1">
      <w:pPr>
        <w:pStyle w:val="aff3"/>
        <w:ind w:firstLine="567"/>
        <w:jc w:val="both"/>
        <w:rPr>
          <w:rFonts w:ascii="Book Antiqua" w:hAnsi="Book Antiqua"/>
        </w:rPr>
      </w:pPr>
      <w:r w:rsidRPr="00E71FA1">
        <w:rPr>
          <w:rFonts w:ascii="Book Antiqua" w:hAnsi="Book Antiqua"/>
        </w:rPr>
        <w:t>Деятельность Думы Волч</w:t>
      </w:r>
      <w:r w:rsidR="00E24473">
        <w:rPr>
          <w:rFonts w:ascii="Book Antiqua" w:hAnsi="Book Antiqua"/>
        </w:rPr>
        <w:t>анского городского округа в 2016</w:t>
      </w:r>
      <w:r w:rsidRPr="00E71FA1">
        <w:rPr>
          <w:rFonts w:ascii="Book Antiqua" w:hAnsi="Book Antiqua"/>
        </w:rPr>
        <w:t xml:space="preserve"> году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принимает от его имени решения, действующие на всей территории городского округа. </w:t>
      </w:r>
    </w:p>
    <w:p w:rsidR="000D11E8" w:rsidRDefault="00E24473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15 марта 2017</w:t>
      </w:r>
      <w:r w:rsidR="00E71FA1">
        <w:rPr>
          <w:rFonts w:ascii="Book Antiqua" w:hAnsi="Book Antiqua"/>
        </w:rPr>
        <w:t xml:space="preserve"> года испол</w:t>
      </w:r>
      <w:r>
        <w:rPr>
          <w:rFonts w:ascii="Book Antiqua" w:hAnsi="Book Antiqua"/>
        </w:rPr>
        <w:t>няется пять лет</w:t>
      </w:r>
      <w:r w:rsidR="000D11E8">
        <w:rPr>
          <w:rFonts w:ascii="Book Antiqua" w:hAnsi="Book Antiqua"/>
        </w:rPr>
        <w:t xml:space="preserve"> со дня начала работы данного созыва, в котором были избраны: председатель: Пермяков Андрей Юрьевич, заместитель председателя Бурнин Андрей Григорьевич.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структуру Думы входят Президиум Думы и четыре комиссии: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экономической политике, бюджету и налогам </w:t>
      </w:r>
      <w:r w:rsidR="00E71FA1">
        <w:rPr>
          <w:rFonts w:ascii="Book Antiqua" w:hAnsi="Book Antiqua"/>
        </w:rPr>
        <w:t>–</w:t>
      </w:r>
      <w:r w:rsidR="00E24473">
        <w:rPr>
          <w:rFonts w:ascii="Book Antiqua" w:hAnsi="Book Antiqua"/>
        </w:rPr>
        <w:t xml:space="preserve">  председатель</w:t>
      </w:r>
      <w:r>
        <w:rPr>
          <w:rFonts w:ascii="Book Antiqua" w:hAnsi="Book Antiqua"/>
        </w:rPr>
        <w:t xml:space="preserve"> – Капитанов Виктор Валерьевич</w:t>
      </w:r>
      <w:r w:rsidR="00E24473">
        <w:rPr>
          <w:rFonts w:ascii="Book Antiqua" w:hAnsi="Book Antiqua"/>
        </w:rPr>
        <w:t xml:space="preserve">, </w:t>
      </w:r>
      <w:r w:rsidR="00E24473" w:rsidRPr="00480D8E">
        <w:rPr>
          <w:rFonts w:ascii="Book Antiqua" w:hAnsi="Book Antiqua"/>
        </w:rPr>
        <w:t>заместитель Нащенков Сергей Евгеньевич</w:t>
      </w:r>
      <w:r w:rsidRPr="00480D8E">
        <w:rPr>
          <w:rFonts w:ascii="Book Antiqua" w:hAnsi="Book Antiqua"/>
        </w:rPr>
        <w:t>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промышленной политике, вопросам жилищно-коммунального и сельского хозяйства - председа</w:t>
      </w:r>
      <w:r w:rsidR="00E24473">
        <w:rPr>
          <w:rFonts w:ascii="Book Antiqua" w:hAnsi="Book Antiqua"/>
        </w:rPr>
        <w:t>тель Маловцев Николай Алексеевич</w:t>
      </w:r>
      <w:r>
        <w:rPr>
          <w:rFonts w:ascii="Book Antiqua" w:hAnsi="Book Antiqua"/>
        </w:rPr>
        <w:t xml:space="preserve">, заместитель – Капитанов Виктор Валерьевич; 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социальной политике - председатель Делибалтов Иван Васильевич, заместитель – Снигирева Светлана Геннадьевна;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вопросам местного самоуправления – председатель Гетте Ирина Николаевна, заместитель – Макарова Марина Владимировна.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ОСНОВНЫЕ ПОКАЗАТЕЛИ РАБОТЫ ДУМЫ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Основной организационной формой работы Думы являются ее заседания</w:t>
      </w:r>
      <w:r>
        <w:rPr>
          <w:rFonts w:ascii="Book Antiqua" w:hAnsi="Book Antiqua"/>
        </w:rPr>
        <w:t>, на которых принимаются все акты Думы, решаются вопросы, отнесенные к ее ведению.</w:t>
      </w:r>
    </w:p>
    <w:p w:rsidR="000D11E8" w:rsidRDefault="00E24473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480D8E">
        <w:rPr>
          <w:rFonts w:ascii="Book Antiqua" w:hAnsi="Book Antiqua"/>
        </w:rPr>
        <w:t>В 2016</w:t>
      </w:r>
      <w:r w:rsidR="000D11E8" w:rsidRPr="00480D8E">
        <w:rPr>
          <w:rFonts w:ascii="Book Antiqua" w:hAnsi="Book Antiqua"/>
        </w:rPr>
        <w:t xml:space="preserve"> году Волчанская городская Дума провела  </w:t>
      </w:r>
      <w:r w:rsidRPr="00480D8E">
        <w:rPr>
          <w:rFonts w:ascii="Book Antiqua" w:hAnsi="Book Antiqua"/>
          <w:b/>
        </w:rPr>
        <w:t>14</w:t>
      </w:r>
      <w:r w:rsidR="000D11E8" w:rsidRPr="00480D8E">
        <w:rPr>
          <w:rFonts w:ascii="Book Antiqua" w:hAnsi="Book Antiqua"/>
        </w:rPr>
        <w:t xml:space="preserve"> заседаний</w:t>
      </w:r>
      <w:r w:rsidRPr="00480D8E">
        <w:rPr>
          <w:rFonts w:ascii="Book Antiqua" w:hAnsi="Book Antiqua"/>
        </w:rPr>
        <w:t xml:space="preserve"> (очередных 12, внеочередных – 2</w:t>
      </w:r>
      <w:r w:rsidR="000D11E8" w:rsidRPr="00480D8E">
        <w:rPr>
          <w:rFonts w:ascii="Book Antiqua" w:hAnsi="Book Antiqua"/>
        </w:rPr>
        <w:t xml:space="preserve">), на которых было рассмотрено </w:t>
      </w:r>
      <w:r w:rsidR="00D11A41" w:rsidRPr="00480D8E">
        <w:rPr>
          <w:rFonts w:ascii="Book Antiqua" w:hAnsi="Book Antiqua"/>
          <w:b/>
        </w:rPr>
        <w:t>12</w:t>
      </w:r>
      <w:r w:rsidR="00480D8E" w:rsidRPr="00480D8E">
        <w:rPr>
          <w:rFonts w:ascii="Book Antiqua" w:hAnsi="Book Antiqua"/>
          <w:b/>
        </w:rPr>
        <w:t>3</w:t>
      </w:r>
      <w:r w:rsidR="00D11A41" w:rsidRPr="00480D8E">
        <w:rPr>
          <w:rFonts w:ascii="Book Antiqua" w:hAnsi="Book Antiqua"/>
          <w:b/>
        </w:rPr>
        <w:t xml:space="preserve"> вопроса</w:t>
      </w:r>
      <w:r w:rsidR="000D11E8" w:rsidRPr="00480D8E">
        <w:rPr>
          <w:rFonts w:ascii="Book Antiqua" w:hAnsi="Book Antiqua"/>
        </w:rPr>
        <w:t xml:space="preserve">, принято </w:t>
      </w:r>
      <w:r w:rsidRPr="00480D8E">
        <w:rPr>
          <w:rFonts w:ascii="Book Antiqua" w:hAnsi="Book Antiqua"/>
          <w:b/>
        </w:rPr>
        <w:t>90</w:t>
      </w:r>
      <w:r w:rsidR="000D11E8" w:rsidRPr="00480D8E">
        <w:rPr>
          <w:rFonts w:ascii="Book Antiqua" w:hAnsi="Book Antiqua"/>
          <w:b/>
        </w:rPr>
        <w:t xml:space="preserve"> </w:t>
      </w:r>
      <w:r w:rsidR="000D11E8" w:rsidRPr="00480D8E">
        <w:rPr>
          <w:rFonts w:ascii="Book Antiqua" w:hAnsi="Book Antiqua"/>
        </w:rPr>
        <w:t xml:space="preserve">решений, посещаемость депутатами заседаний Думы составила </w:t>
      </w:r>
      <w:r w:rsidR="000D11E8" w:rsidRPr="00480D8E">
        <w:rPr>
          <w:rFonts w:ascii="Book Antiqua" w:hAnsi="Book Antiqua"/>
          <w:b/>
        </w:rPr>
        <w:t>7</w:t>
      </w:r>
      <w:r w:rsidR="00480D8E" w:rsidRPr="00480D8E">
        <w:rPr>
          <w:rFonts w:ascii="Book Antiqua" w:hAnsi="Book Antiqua"/>
          <w:b/>
        </w:rPr>
        <w:t>3</w:t>
      </w:r>
      <w:r w:rsidR="000D11E8" w:rsidRPr="00480D8E">
        <w:rPr>
          <w:rFonts w:ascii="Book Antiqua" w:hAnsi="Book Antiqua"/>
        </w:rPr>
        <w:t xml:space="preserve"> %, что на </w:t>
      </w:r>
      <w:r w:rsidR="00114DED" w:rsidRPr="00480D8E">
        <w:rPr>
          <w:rFonts w:ascii="Book Antiqua" w:hAnsi="Book Antiqua"/>
        </w:rPr>
        <w:t>3</w:t>
      </w:r>
      <w:r w:rsidR="000D11E8" w:rsidRPr="00480D8E">
        <w:rPr>
          <w:rFonts w:ascii="Book Antiqua" w:hAnsi="Book Antiqua"/>
        </w:rPr>
        <w:t>% ниже к уровню прошлого года (уровень посещаемости в 201</w:t>
      </w:r>
      <w:r w:rsidR="00480D8E" w:rsidRPr="00480D8E">
        <w:rPr>
          <w:rFonts w:ascii="Book Antiqua" w:hAnsi="Book Antiqua"/>
        </w:rPr>
        <w:t>5</w:t>
      </w:r>
      <w:r w:rsidR="000D11E8" w:rsidRPr="00480D8E">
        <w:rPr>
          <w:rFonts w:ascii="Book Antiqua" w:hAnsi="Book Antiqua"/>
        </w:rPr>
        <w:t xml:space="preserve"> году составил </w:t>
      </w:r>
      <w:r w:rsidR="00480D8E" w:rsidRPr="00480D8E">
        <w:rPr>
          <w:rFonts w:ascii="Book Antiqua" w:hAnsi="Book Antiqua"/>
        </w:rPr>
        <w:t>76</w:t>
      </w:r>
      <w:r w:rsidR="000D11E8" w:rsidRPr="00480D8E">
        <w:rPr>
          <w:rFonts w:ascii="Book Antiqua" w:hAnsi="Book Antiqua"/>
        </w:rPr>
        <w:t>%). (Приложение 1).</w:t>
      </w:r>
    </w:p>
    <w:p w:rsidR="000D11E8" w:rsidRDefault="000D11E8" w:rsidP="00E71FA1">
      <w:pPr>
        <w:pStyle w:val="af5"/>
        <w:widowControl w:val="0"/>
        <w:suppressAutoHyphens/>
        <w:spacing w:line="276" w:lineRule="auto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</w:t>
      </w:r>
      <w:r w:rsidR="00E24473">
        <w:rPr>
          <w:rFonts w:ascii="Book Antiqua" w:hAnsi="Book Antiqua"/>
          <w:sz w:val="24"/>
        </w:rPr>
        <w:t>нный анализ посещаемости за 2016</w:t>
      </w:r>
      <w:r>
        <w:rPr>
          <w:rFonts w:ascii="Book Antiqua" w:hAnsi="Book Antiqua"/>
          <w:sz w:val="24"/>
        </w:rPr>
        <w:t xml:space="preserve"> год приведен в приложении 2.</w:t>
      </w: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Таблица 1. - Общие сведения о работе Думы Волчанского городского округа пятого соз</w:t>
      </w:r>
      <w:r w:rsidR="00E71FA1">
        <w:rPr>
          <w:rFonts w:ascii="Book Antiqua" w:hAnsi="Book Antiqua"/>
        </w:rPr>
        <w:t>ыва за 201</w:t>
      </w:r>
      <w:r w:rsidR="007D5719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год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5"/>
        <w:gridCol w:w="1913"/>
        <w:gridCol w:w="1914"/>
        <w:gridCol w:w="1959"/>
      </w:tblGrid>
      <w:tr w:rsidR="000D11E8" w:rsidTr="000D11E8">
        <w:trPr>
          <w:tblCellSpacing w:w="2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Количество проведенных заседаний</w:t>
            </w:r>
          </w:p>
        </w:tc>
        <w:tc>
          <w:tcPr>
            <w:tcW w:w="3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вопросов</w:t>
            </w: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принятых решений Думы</w:t>
            </w: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очередных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1E8" w:rsidRDefault="000D11E8">
            <w:pPr>
              <w:rPr>
                <w:b/>
              </w:rPr>
            </w:pP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244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480D8E" w:rsidRDefault="0048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480D8E" w:rsidRDefault="00480D8E" w:rsidP="00D11A41">
            <w:pPr>
              <w:spacing w:line="276" w:lineRule="auto"/>
              <w:jc w:val="center"/>
              <w:rPr>
                <w:b/>
              </w:rPr>
            </w:pPr>
            <w:r w:rsidRPr="00480D8E">
              <w:rPr>
                <w:b/>
              </w:rPr>
              <w:t>123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480D8E" w:rsidRDefault="00E24473">
            <w:pPr>
              <w:spacing w:line="276" w:lineRule="auto"/>
              <w:jc w:val="center"/>
            </w:pPr>
            <w:r w:rsidRPr="00480D8E">
              <w:t>90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Депутаты активно проявили себя во всех направлениях нормотворческой деятельности. Внесённые проекты решений, предложения, вопросы предварительно рассматривались на заседаниях постоянных комиссий.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отчётный </w:t>
      </w:r>
      <w:r w:rsidRPr="00A03947">
        <w:rPr>
          <w:rFonts w:ascii="Book Antiqua" w:hAnsi="Book Antiqua"/>
          <w:sz w:val="24"/>
        </w:rPr>
        <w:t xml:space="preserve">период </w:t>
      </w:r>
      <w:r w:rsidR="007D5719">
        <w:rPr>
          <w:rFonts w:ascii="Book Antiqua" w:hAnsi="Book Antiqua"/>
          <w:b/>
          <w:sz w:val="24"/>
        </w:rPr>
        <w:t>20</w:t>
      </w:r>
      <w:r w:rsidR="00DD6B56">
        <w:rPr>
          <w:rFonts w:ascii="Book Antiqua" w:hAnsi="Book Antiqua"/>
          <w:sz w:val="24"/>
        </w:rPr>
        <w:t xml:space="preserve"> решений</w:t>
      </w:r>
      <w:r>
        <w:rPr>
          <w:rFonts w:ascii="Book Antiqua" w:hAnsi="Book Antiqua"/>
          <w:sz w:val="24"/>
        </w:rPr>
        <w:t xml:space="preserve"> Волчанской городской Думы внесены в нормативную правовую базу местного самоуправления Волчанского городского округа (за исключением решений о бюджете и муниципальных программ). 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>По видам документов решения, принятые Волчанско</w:t>
      </w:r>
      <w:r w:rsidR="00D032B4">
        <w:rPr>
          <w:rFonts w:ascii="Book Antiqua" w:hAnsi="Book Antiqua"/>
          <w:sz w:val="24"/>
        </w:rPr>
        <w:t>й городской Думой    в 2016</w:t>
      </w:r>
      <w:r>
        <w:rPr>
          <w:rFonts w:ascii="Book Antiqua" w:hAnsi="Book Antiqua"/>
          <w:sz w:val="24"/>
        </w:rPr>
        <w:t xml:space="preserve"> году, классифицируются следующим образом и   представлены  в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0"/>
        <w:jc w:val="right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Таблица 2 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1603"/>
        <w:gridCol w:w="1940"/>
      </w:tblGrid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2A3C67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общее число </w:t>
            </w:r>
            <w:r w:rsidR="004034F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принятых решений </w:t>
            </w:r>
          </w:p>
          <w:p w:rsidR="004034F5" w:rsidRDefault="00471244" w:rsidP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201</w:t>
            </w:r>
            <w:r w:rsidR="007D5719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6</w:t>
            </w: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 г. </w:t>
            </w:r>
            <w:r w:rsidR="007D5719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/</w:t>
            </w: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201</w:t>
            </w:r>
            <w:r w:rsidR="007D5719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г.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D5719">
              <w:rPr>
                <w:rFonts w:ascii="Book Antiqua" w:hAnsi="Book Antiqua"/>
                <w:iCs/>
                <w:sz w:val="23"/>
                <w:szCs w:val="23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19/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16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D5719"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4/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10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D5719">
              <w:rPr>
                <w:rFonts w:ascii="Book Antiqua" w:hAnsi="Book Antiqua"/>
                <w:iCs/>
                <w:sz w:val="23"/>
                <w:szCs w:val="23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12/</w:t>
            </w:r>
            <w:r w:rsidR="00471244" w:rsidRPr="007D5719">
              <w:rPr>
                <w:rFonts w:ascii="Book Antiqua" w:hAnsi="Book Antiqua"/>
                <w:iCs/>
                <w:sz w:val="23"/>
                <w:szCs w:val="23"/>
              </w:rPr>
              <w:t>12</w:t>
            </w:r>
            <w:r w:rsidR="004034F5" w:rsidRPr="007D5719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5/</w:t>
            </w:r>
            <w:r w:rsidR="004034F5" w:rsidRPr="007D5719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3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0/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1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4034F5" w:rsidP="005B424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7D5719">
              <w:rPr>
                <w:rFonts w:ascii="Book Antiqua" w:hAnsi="Book Antiqua"/>
                <w:iCs/>
                <w:sz w:val="23"/>
                <w:szCs w:val="23"/>
              </w:rPr>
              <w:t>29/</w:t>
            </w:r>
            <w:r w:rsidR="007D5719" w:rsidRPr="007D5719">
              <w:rPr>
                <w:rFonts w:ascii="Book Antiqua" w:hAnsi="Book Antiqua"/>
                <w:iCs/>
                <w:sz w:val="23"/>
                <w:szCs w:val="23"/>
              </w:rPr>
              <w:t xml:space="preserve">43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3/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2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1/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7D5719">
              <w:rPr>
                <w:rFonts w:ascii="Book Antiqua" w:hAnsi="Book Antiqua"/>
                <w:iCs/>
                <w:sz w:val="23"/>
                <w:szCs w:val="23"/>
              </w:rPr>
              <w:t>4/</w:t>
            </w:r>
            <w:r w:rsidR="007D5719" w:rsidRPr="007D5719">
              <w:rPr>
                <w:rFonts w:ascii="Book Antiqua" w:hAnsi="Book Antiqua"/>
                <w:iCs/>
                <w:sz w:val="23"/>
                <w:szCs w:val="23"/>
              </w:rPr>
              <w:t xml:space="preserve">3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7D5719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13/</w:t>
            </w:r>
            <w:r w:rsidR="004034F5" w:rsidRPr="007D5719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Pr="007D5719">
              <w:rPr>
                <w:rFonts w:ascii="Book Antiqua" w:hAnsi="Book Antiqua"/>
                <w:iCs/>
                <w:sz w:val="23"/>
                <w:szCs w:val="23"/>
              </w:rPr>
              <w:t xml:space="preserve">6 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A03947" w:rsidP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9</w:t>
            </w:r>
            <w:r w:rsidR="007D5719">
              <w:rPr>
                <w:rFonts w:ascii="Book Antiqua" w:hAnsi="Book Antiqua"/>
                <w:b/>
                <w:iCs/>
                <w:sz w:val="23"/>
                <w:szCs w:val="23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90/99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зрения, практиковалось проведение совместных заседаний постоянных комиссий, на которые приглашались руководители структурных подразделений администрации городского округа.</w:t>
      </w:r>
    </w:p>
    <w:p w:rsidR="000D11E8" w:rsidRDefault="00D94BD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11</w:t>
      </w:r>
      <w:r w:rsidR="000D11E8">
        <w:rPr>
          <w:rFonts w:ascii="Book Antiqua" w:hAnsi="Book Antiqua"/>
          <w:szCs w:val="24"/>
        </w:rPr>
        <w:t xml:space="preserve"> совместных заседаний постоянных комиссий Волчанской городской Думы.</w:t>
      </w:r>
    </w:p>
    <w:p w:rsidR="000D11E8" w:rsidRDefault="00D94BD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2016</w:t>
      </w:r>
      <w:r w:rsidR="000D11E8">
        <w:rPr>
          <w:rFonts w:ascii="Book Antiqua" w:hAnsi="Book Antiqua"/>
          <w:szCs w:val="24"/>
        </w:rPr>
        <w:t xml:space="preserve"> году в городскую Думу  </w:t>
      </w:r>
      <w:r w:rsidR="0062074B">
        <w:rPr>
          <w:rFonts w:ascii="Book Antiqua" w:hAnsi="Book Antiqua"/>
          <w:szCs w:val="24"/>
        </w:rPr>
        <w:t xml:space="preserve">поступили </w:t>
      </w:r>
      <w:r>
        <w:rPr>
          <w:rFonts w:ascii="Book Antiqua" w:hAnsi="Book Antiqua"/>
          <w:szCs w:val="24"/>
        </w:rPr>
        <w:t>4</w:t>
      </w:r>
      <w:r w:rsidR="0062074B">
        <w:rPr>
          <w:rFonts w:ascii="Book Antiqua" w:hAnsi="Book Antiqua"/>
          <w:szCs w:val="24"/>
        </w:rPr>
        <w:t xml:space="preserve"> протеста</w:t>
      </w:r>
      <w:r w:rsidR="000D11E8">
        <w:rPr>
          <w:rFonts w:ascii="Book Antiqua" w:hAnsi="Book Antiqua"/>
          <w:szCs w:val="24"/>
        </w:rPr>
        <w:t xml:space="preserve"> Прокуратуры г. Карпинс</w:t>
      </w:r>
      <w:r w:rsidR="00B3077C">
        <w:rPr>
          <w:rFonts w:ascii="Book Antiqua" w:hAnsi="Book Antiqua"/>
          <w:szCs w:val="24"/>
        </w:rPr>
        <w:t>ка</w:t>
      </w:r>
      <w:r>
        <w:rPr>
          <w:rFonts w:ascii="Book Antiqua" w:hAnsi="Book Antiqua"/>
          <w:szCs w:val="24"/>
        </w:rPr>
        <w:t xml:space="preserve">, 2 протеста поступили от Свердловской транспортной прокуратуры </w:t>
      </w:r>
      <w:r w:rsidR="00B3077C">
        <w:rPr>
          <w:rFonts w:ascii="Book Antiqua" w:hAnsi="Book Antiqua"/>
          <w:szCs w:val="24"/>
        </w:rPr>
        <w:t xml:space="preserve"> на пр</w:t>
      </w:r>
      <w:r w:rsidR="0062074B">
        <w:rPr>
          <w:rFonts w:ascii="Book Antiqua" w:hAnsi="Book Antiqua"/>
          <w:szCs w:val="24"/>
        </w:rPr>
        <w:t>инятые Думой решения</w:t>
      </w:r>
      <w:r w:rsidR="000D11E8">
        <w:rPr>
          <w:rFonts w:ascii="Book Antiqua" w:hAnsi="Book Antiqua"/>
          <w:szCs w:val="24"/>
        </w:rPr>
        <w:t xml:space="preserve">. </w:t>
      </w:r>
    </w:p>
    <w:p w:rsidR="00480D8E" w:rsidRDefault="00480D8E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 w:rsidRPr="0062074B">
        <w:rPr>
          <w:rFonts w:ascii="Book Antiqua" w:hAnsi="Book Antiqua"/>
          <w:b/>
          <w:spacing w:val="-2"/>
          <w:sz w:val="24"/>
          <w:u w:val="single"/>
        </w:rPr>
        <w:t>ПРЕЗИДИУМ ДУМЫ</w:t>
      </w:r>
    </w:p>
    <w:p w:rsidR="0062074B" w:rsidRPr="0062074B" w:rsidRDefault="0062074B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 w:rsidRPr="00761E5F">
        <w:rPr>
          <w:rFonts w:ascii="Book Antiqua" w:hAnsi="Book Antiqua"/>
          <w:sz w:val="24"/>
        </w:rPr>
        <w:t>Президиум Думы возглавляет председатель Думы, а в его отсутствие –</w:t>
      </w:r>
      <w:r w:rsidR="00761E5F" w:rsidRPr="00761E5F">
        <w:rPr>
          <w:rFonts w:ascii="Book Antiqua" w:hAnsi="Book Antiqua"/>
          <w:sz w:val="24"/>
        </w:rPr>
        <w:t xml:space="preserve"> </w:t>
      </w:r>
      <w:r w:rsidRPr="00761E5F">
        <w:rPr>
          <w:rFonts w:ascii="Book Antiqua" w:hAnsi="Book Antiqua"/>
          <w:sz w:val="24"/>
        </w:rPr>
        <w:t>заместитель председателя Думы. Председатель Думы созывает и ведет заседания Президиума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>В состав Президиума Думы входят председатель Думы, заместитель председателя Думы, председатели постоянных депутатских комиссий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 xml:space="preserve">Президиум Думы рассматривает обращения председателя Думы, депутатов, председателей постоянных депутатских комиссий; координирует деятельность постоянных депутатских комиссий; проводит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которые способствуют оптимизации подготовки, согласования и </w:t>
      </w:r>
      <w:proofErr w:type="gramStart"/>
      <w:r w:rsidRPr="00761E5F">
        <w:rPr>
          <w:rFonts w:ascii="Book Antiqua" w:hAnsi="Book Antiqua"/>
        </w:rPr>
        <w:t>принятия</w:t>
      </w:r>
      <w:proofErr w:type="gramEnd"/>
      <w:r w:rsidRPr="00761E5F">
        <w:rPr>
          <w:rFonts w:ascii="Book Antiqua" w:hAnsi="Book Antiqua"/>
        </w:rPr>
        <w:t xml:space="preserve"> важных для городского округа нормативно-правовых актов.</w:t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 w:rsidRPr="00761E5F">
        <w:rPr>
          <w:rFonts w:ascii="Book Antiqua" w:hAnsi="Book Antiqua"/>
          <w:spacing w:val="-2"/>
          <w:sz w:val="24"/>
        </w:rPr>
        <w:t>Также Президиумом Думы осуществляется рассмотрение ходатайств о награждении Почетной грамоты и Благодарственным письмом Думы Волчанского городского округа.</w:t>
      </w:r>
      <w:r w:rsidRPr="00761E5F">
        <w:rPr>
          <w:rFonts w:ascii="Book Antiqua" w:hAnsi="Book Antiqua"/>
          <w:spacing w:val="-2"/>
          <w:sz w:val="24"/>
        </w:rPr>
        <w:tab/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 w:rsidRPr="00761E5F">
        <w:rPr>
          <w:rFonts w:ascii="Book Antiqua" w:hAnsi="Book Antiqua"/>
          <w:i/>
          <w:spacing w:val="-2"/>
          <w:sz w:val="24"/>
        </w:rPr>
        <w:t>За отчетный пер</w:t>
      </w:r>
      <w:r w:rsidR="00761E5F" w:rsidRPr="00761E5F">
        <w:rPr>
          <w:rFonts w:ascii="Book Antiqua" w:hAnsi="Book Antiqua"/>
          <w:i/>
          <w:spacing w:val="-2"/>
          <w:sz w:val="24"/>
        </w:rPr>
        <w:t>иод Президиумом Думы проведено 2</w:t>
      </w:r>
      <w:r w:rsidRPr="00761E5F">
        <w:rPr>
          <w:rFonts w:ascii="Book Antiqua" w:hAnsi="Book Antiqua"/>
          <w:i/>
          <w:spacing w:val="-2"/>
          <w:sz w:val="24"/>
        </w:rPr>
        <w:t xml:space="preserve"> заседания.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>КОНТРОЛЬНЫХ ПОЛНОМОЧИЙ</w:t>
      </w:r>
    </w:p>
    <w:p w:rsidR="000D11E8" w:rsidRDefault="000D11E8" w:rsidP="000D11E8">
      <w:pPr>
        <w:ind w:firstLine="709"/>
        <w:rPr>
          <w:sz w:val="18"/>
          <w:szCs w:val="1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Норма подконтрольности и подотчетности главы городского округа Волчанской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Регламентом Волчанской городской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</w:t>
      </w:r>
      <w:r w:rsidR="004E1E64">
        <w:rPr>
          <w:rFonts w:ascii="Book Antiqua" w:hAnsi="Book Antiqua"/>
          <w:color w:val="000000"/>
        </w:rPr>
        <w:t>рой города Карпинска</w:t>
      </w:r>
      <w:r>
        <w:rPr>
          <w:rFonts w:ascii="Book Antiqua" w:hAnsi="Book Antiqua"/>
          <w:color w:val="000000"/>
        </w:rPr>
        <w:t>. Представители прокуратуры принимали участие в работе заседаний городской Думы.</w:t>
      </w: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В рамках реализации Соглашения о порядке взаимодействия органов местного самоуправления Волчанского городского округа и прокуратуры г. Карпинска от 10.10.2013 г. 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коррупциогенных факторов. </w:t>
      </w:r>
      <w:proofErr w:type="gramEnd"/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2C21A7" w:rsidRDefault="002C21A7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Pr="002C21A7" w:rsidRDefault="000D11E8" w:rsidP="002C21A7">
      <w:pPr>
        <w:jc w:val="center"/>
        <w:rPr>
          <w:rFonts w:ascii="Book Antiqua" w:hAnsi="Book Antiqua"/>
          <w:b/>
          <w:bCs/>
          <w:u w:val="single"/>
        </w:rPr>
      </w:pPr>
      <w:r w:rsidRPr="002C21A7">
        <w:rPr>
          <w:rFonts w:ascii="Book Antiqua" w:hAnsi="Book Antiqua"/>
          <w:b/>
          <w:u w:val="single"/>
        </w:rPr>
        <w:t xml:space="preserve">ДЕЯТЕЛЬНОСТЬ  ПОСТОЯННЫХ   КОМИССИЙ  </w:t>
      </w:r>
      <w:r w:rsidRPr="002C21A7">
        <w:rPr>
          <w:rFonts w:ascii="Book Antiqua" w:hAnsi="Book Antiqua"/>
          <w:b/>
          <w:u w:val="single"/>
        </w:rPr>
        <w:br/>
        <w:t>ВОЛЧАН</w:t>
      </w:r>
      <w:r w:rsidR="00D94BDC">
        <w:rPr>
          <w:rFonts w:ascii="Book Antiqua" w:hAnsi="Book Antiqua"/>
          <w:b/>
          <w:u w:val="single"/>
        </w:rPr>
        <w:t>СКОЙ   ГОРОДСКОЙ   ДУМЫ   В 2016</w:t>
      </w:r>
      <w:r w:rsidRPr="002C21A7">
        <w:rPr>
          <w:rFonts w:ascii="Book Antiqua" w:hAnsi="Book Antiqua"/>
          <w:b/>
          <w:u w:val="single"/>
        </w:rPr>
        <w:t xml:space="preserve">  ГОДУ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0D11E8" w:rsidRPr="002C21A7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 xml:space="preserve"> </w:t>
      </w:r>
      <w:r w:rsidRPr="002C21A7">
        <w:rPr>
          <w:rFonts w:ascii="Book Antiqua" w:hAnsi="Book Antiqua"/>
          <w:b/>
          <w:i/>
        </w:rPr>
        <w:t>Эффективность городской Думы – это четкая и слаженная работа депутатов, входящих в состав комиссий представительного органа муниципального образования, созданных для предварительной подготовки вопросов к рассмотрению на заседаниях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Постоянные комиссии образуются, как правило, на период полномочий представительного органа.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</w:t>
      </w:r>
      <w:r w:rsidR="00D94BDC">
        <w:rPr>
          <w:rFonts w:ascii="Book Antiqua" w:hAnsi="Book Antiqua"/>
        </w:rPr>
        <w:t>анского городского округа в 2016</w:t>
      </w:r>
      <w:r>
        <w:rPr>
          <w:rFonts w:ascii="Book Antiqua" w:hAnsi="Book Antiqua"/>
        </w:rPr>
        <w:t xml:space="preserve"> году приведен в приложении 3.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Комиссии осуществляют предварительное рассмотрение проектов решений, их подготовку к рассмотрению представительным органом; готовят заключения и предложения по рассматриваемым вопросам; разрабатывают планы своей работы; взаимодействуют с органами местного самоуправления, общественными организациями; участвуют в осуществлении контроля исполнения принятых Думой решений и т.д.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Контролируя исполнение решений, комиссии принимают меры, содействующих более эффективному выполнению указанных решений. Однако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муниципального образования.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Деятельность Комиссий осуществляется в соответствии с законодательством Российской Федерации, Регламентом работы Волчанской городской Думы, Положениями о постоянных комиссиях.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Волчанской городской  Думе сформированы постоянные депутатские комиссии: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вопросам  местного самоуправления</w:t>
      </w:r>
      <w:r>
        <w:rPr>
          <w:rFonts w:ascii="Book Antiqua" w:hAnsi="Book Antiqua"/>
        </w:rPr>
        <w:t xml:space="preserve"> (председатель комиссии – Гетте Ирина Николаевна). Одной из основных функций Комиссии является разработка проектов муниципальных правовых актов по вопросам местного самоуправления, приведение их в соответствие федеральному и областному законодательству, Уставу Волчанского городского округа.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социальной политике</w:t>
      </w:r>
      <w:r>
        <w:rPr>
          <w:rFonts w:ascii="Book Antiqua" w:hAnsi="Book Antiqua"/>
        </w:rPr>
        <w:t xml:space="preserve"> (председатель – Делибалтов Иван Васильевич)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Диапазон вопросов, которые находятся под контролем комиссии по социальной политике, очень широк: образование – дошкольное, школьное, дополнительное; массовый спорт, физическая культура; библиотеки, культурные учреждения муниципального подчинения; занятость подростков, организация летнего отдыха детей и масса других тем.</w:t>
      </w:r>
      <w:proofErr w:type="gramEnd"/>
      <w:r>
        <w:rPr>
          <w:rFonts w:ascii="Book Antiqua" w:hAnsi="Book Antiqua"/>
        </w:rPr>
        <w:t xml:space="preserve"> Расходы на социальную сферу из бюджета города по-прежнему остаются приоритетными. 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бюджету и налогам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(</w:t>
      </w:r>
      <w:r w:rsidR="00D94BDC">
        <w:rPr>
          <w:rFonts w:ascii="Book Antiqua" w:hAnsi="Book Antiqua"/>
        </w:rPr>
        <w:t xml:space="preserve">председатель - </w:t>
      </w:r>
      <w:r w:rsidR="00B038D7">
        <w:rPr>
          <w:rFonts w:ascii="Book Antiqua" w:hAnsi="Book Antiqua"/>
        </w:rPr>
        <w:t>Капитанов Виктор Валерьевич</w:t>
      </w:r>
      <w:r>
        <w:rPr>
          <w:rFonts w:ascii="Book Antiqua" w:hAnsi="Book Antiqua"/>
        </w:rPr>
        <w:t xml:space="preserve">) 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 xml:space="preserve">в подготовке в соответствии с </w:t>
      </w:r>
      <w:r>
        <w:rPr>
          <w:rFonts w:ascii="Book Antiqua" w:hAnsi="Book Antiqua"/>
        </w:rPr>
        <w:lastRenderedPageBreak/>
        <w:t>действующим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Одним из основных предметов деятельности Комиссии является работа с проектом бюджета Волча</w:t>
      </w:r>
      <w:r w:rsidR="00B038D7">
        <w:rPr>
          <w:rFonts w:ascii="Book Antiqua" w:hAnsi="Book Antiqua"/>
        </w:rPr>
        <w:t xml:space="preserve">нского городского округа на 2016 год. </w:t>
      </w:r>
      <w:r>
        <w:rPr>
          <w:rFonts w:ascii="Book Antiqua" w:hAnsi="Book Antiqua"/>
        </w:rPr>
        <w:t xml:space="preserve">Комиссией был проведен весь комплекс процедур, предусмотренных законом и необходимых для утверждения бюджета.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заседаниях Комиссии неоднократно обсуждались изме</w:t>
      </w:r>
      <w:r w:rsidR="00D94BDC">
        <w:rPr>
          <w:rFonts w:ascii="Book Antiqua" w:hAnsi="Book Antiqua"/>
        </w:rPr>
        <w:t>нения в бюджет 2016</w:t>
      </w:r>
      <w:r>
        <w:rPr>
          <w:rFonts w:ascii="Book Antiqua" w:hAnsi="Book Antiqua"/>
        </w:rPr>
        <w:t xml:space="preserve"> года, формулировались поправки по финансированию приоритетных направлений и программ. </w:t>
      </w:r>
    </w:p>
    <w:p w:rsidR="0062074B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промышленной политике, вопросам жилищно-коммунального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</w:rPr>
        <w:t>(председате</w:t>
      </w:r>
      <w:r w:rsidR="00D94BDC">
        <w:rPr>
          <w:rFonts w:ascii="Book Antiqua" w:hAnsi="Book Antiqua"/>
        </w:rPr>
        <w:t>ль – Маловцев Николай Алексеевич)</w:t>
      </w:r>
    </w:p>
    <w:p w:rsidR="000D11E8" w:rsidRDefault="0062074B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Рассматривает </w:t>
      </w:r>
      <w:proofErr w:type="gramStart"/>
      <w:r>
        <w:rPr>
          <w:rFonts w:ascii="Book Antiqua" w:hAnsi="Book Antiqua"/>
        </w:rPr>
        <w:t>вопросы</w:t>
      </w:r>
      <w:proofErr w:type="gramEnd"/>
      <w:r>
        <w:rPr>
          <w:rFonts w:ascii="Book Antiqua" w:hAnsi="Book Antiqua"/>
        </w:rPr>
        <w:t xml:space="preserve"> к</w:t>
      </w:r>
      <w:r w:rsidR="000D11E8">
        <w:rPr>
          <w:rFonts w:ascii="Book Antiqua" w:hAnsi="Book Antiqua"/>
        </w:rPr>
        <w:t>асающиеся работы жилищно-коммунального комплекса города, ремонта дорог, исполнения полномочий по решению  вопросов местного значения в сфере жилищно-коммунального хозяйства.</w:t>
      </w:r>
    </w:p>
    <w:p w:rsidR="000D11E8" w:rsidRDefault="000D11E8" w:rsidP="000D11E8">
      <w:pPr>
        <w:spacing w:line="276" w:lineRule="auto"/>
      </w:pPr>
    </w:p>
    <w:p w:rsidR="000D11E8" w:rsidRDefault="000D11E8" w:rsidP="002C21A7">
      <w:pPr>
        <w:jc w:val="center"/>
        <w:rPr>
          <w:rFonts w:ascii="Book Antiqua" w:hAnsi="Book Antiqua"/>
          <w:b/>
          <w:u w:val="single"/>
        </w:rPr>
      </w:pPr>
      <w:r w:rsidRPr="002C21A7">
        <w:rPr>
          <w:rFonts w:ascii="Book Antiqua" w:hAnsi="Book Antiqua"/>
          <w:b/>
          <w:u w:val="single"/>
        </w:rPr>
        <w:t>ДЕПУТАТСКАЯ ГРУППА ПАРТИИ «ЕДИНАЯ РОССИЯ»</w:t>
      </w:r>
    </w:p>
    <w:p w:rsidR="002C21A7" w:rsidRPr="002C21A7" w:rsidRDefault="002C21A7" w:rsidP="002C21A7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83692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Депутатская группа партии «Единая Россия» зарегистрирована Решением Волчанской городской Думы от 19.04.2012 № 95 «О регистрации депутатской группы партии «Единая Россия» в следующем составе: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1) Снигирева Светлана Геннадьевна -  </w:t>
      </w:r>
      <w:r>
        <w:rPr>
          <w:rFonts w:ascii="Book Antiqua" w:hAnsi="Book Antiqua"/>
          <w:b/>
          <w:i/>
        </w:rPr>
        <w:t>руководитель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proofErr w:type="spellStart"/>
      <w:r>
        <w:rPr>
          <w:rFonts w:ascii="Book Antiqua" w:hAnsi="Book Antiqua"/>
        </w:rPr>
        <w:t>Ахматдинов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Самигула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Казыханович</w:t>
      </w:r>
      <w:proofErr w:type="spellEnd"/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b/>
          <w:i/>
        </w:rPr>
        <w:t>заместитель руководителя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3) Гетте Ирина Николаевна;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4) Делибалтов Иван Васильевич;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5) Капитанов Виктор Валерьевич;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6) Нащенков Сергей Евгеньевич;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7) Пермяков Андрей Юрьевич;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8) См</w:t>
      </w:r>
      <w:r w:rsidR="00D94BDC">
        <w:rPr>
          <w:rFonts w:ascii="Book Antiqua" w:hAnsi="Book Antiqua"/>
        </w:rPr>
        <w:t>етанников Александр Анатольевич.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Деятельность депутатской группы партии «Единая Россия» осуществляется на основе Конституции Российской Федерации, Федерального закона от 11.07.2001 № 95-ФЗ «О политических партиях», Регламента работы Волчанской городской Думы, Положения о депутатской группе «Единая Россия» в Думе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депутатской группы являются: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реализация в правотворческой и иной деятельности программных установок, решений руководящих органов Партии, регионального и местного (местных) отделений Партии и наказов избирателей;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    согласование    и    проведение    в    представительном    органе    политики, отражающей позицию Партии по вопросам общественно-политической и экономической жизни страны, субъекта Российской Федерации,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>-   обеспечение солидарного голосования в представительном органе при принятии решений по  правовым актам и кадровым  вопросам, по которым  собранием депутатского объединения было принято соответствующее решение;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агитационно-пропагандистской работе Партии, регионально и местного отделения Партии;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информирование населения о деятельности Партии и депутатской группы в сфере правотворчества, а также по вопросам экономического и социального развития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участие членов депутатской группы в работе общественных приёмных Партии;</w:t>
      </w:r>
      <w:r>
        <w:rPr>
          <w:rFonts w:ascii="Book Antiqua" w:hAnsi="Book Antiqua"/>
        </w:rPr>
        <w:tab/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мероприятиях регионального и местного отделения Партии, связанных с подготовкой и проведением избирательных кампаний всех уровней в соответствии с планами и решениями регионального и местного отделения Партии.</w:t>
      </w:r>
    </w:p>
    <w:p w:rsidR="000D11E8" w:rsidRPr="0062074B" w:rsidRDefault="0062074B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t xml:space="preserve">В отчетном периоде проведено </w:t>
      </w:r>
      <w:r w:rsidR="00EC43F5">
        <w:rPr>
          <w:rFonts w:ascii="Book Antiqua" w:hAnsi="Book Antiqua"/>
          <w:i/>
        </w:rPr>
        <w:t>8</w:t>
      </w:r>
      <w:r w:rsidR="000D11E8" w:rsidRPr="0062074B">
        <w:rPr>
          <w:rFonts w:ascii="Book Antiqua" w:hAnsi="Book Antiqua"/>
          <w:i/>
        </w:rPr>
        <w:t xml:space="preserve"> заседаний депутат</w:t>
      </w:r>
      <w:r w:rsidR="00EC43F5">
        <w:rPr>
          <w:rFonts w:ascii="Book Antiqua" w:hAnsi="Book Antiqua"/>
          <w:i/>
        </w:rPr>
        <w:t>с</w:t>
      </w:r>
      <w:r w:rsidR="000D11E8" w:rsidRPr="0062074B">
        <w:rPr>
          <w:rFonts w:ascii="Book Antiqua" w:hAnsi="Book Antiqua"/>
          <w:i/>
        </w:rPr>
        <w:t>кой группы партии «Единая Россия».</w:t>
      </w:r>
    </w:p>
    <w:p w:rsidR="000D11E8" w:rsidRDefault="000D11E8" w:rsidP="000D11E8">
      <w:pPr>
        <w:spacing w:line="276" w:lineRule="auto"/>
      </w:pPr>
    </w:p>
    <w:p w:rsidR="000D11E8" w:rsidRPr="00D11A41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D11A41">
        <w:rPr>
          <w:rFonts w:ascii="Book Antiqua" w:hAnsi="Book Antiqua" w:cs="Calibri"/>
          <w:b/>
          <w:u w:val="single"/>
        </w:rPr>
        <w:t>РАБОТА С ИЗБИРАТЕЛЯМИ,  ОБРАЩЕНИЯМИ ГРАЖДАН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Работа с населением: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данных положений можно сделать два вывода: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интересов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интересов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полномочий</w:t>
      </w:r>
      <w:r>
        <w:rPr>
          <w:rFonts w:ascii="Book Antiqua" w:hAnsi="Book Antiqua"/>
        </w:rPr>
        <w:t>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личный прием населения;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регулярные встречи депутата с жителями;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0D11E8" w:rsidRDefault="000D11E8" w:rsidP="00923F59">
      <w:pPr>
        <w:spacing w:line="276" w:lineRule="auto"/>
        <w:ind w:firstLine="567"/>
        <w:jc w:val="both"/>
      </w:pPr>
      <w:r>
        <w:rPr>
          <w:rFonts w:ascii="Book Antiqua" w:hAnsi="Book Antiqua"/>
        </w:rPr>
        <w:t>личная инициатива депутата по решению проблем жителей, выявленных им самостоятельно</w:t>
      </w:r>
      <w:r>
        <w:t>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Статьей 39 Регламента Волчанской городской Думы определены взаимоотношения депутата с избирателями. </w:t>
      </w:r>
      <w:r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избирателями своего округа.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интересов своих избирателей: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0D11E8" w:rsidRDefault="00923F59" w:rsidP="00923F59">
      <w:pPr>
        <w:pStyle w:val="ConsPlusNormal"/>
        <w:tabs>
          <w:tab w:val="left" w:pos="284"/>
        </w:tabs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2)</w:t>
      </w:r>
      <w:r w:rsidR="000D11E8">
        <w:rPr>
          <w:rFonts w:ascii="Book Antiqua" w:hAnsi="Book Antiqua" w:cs="Times New Roman"/>
          <w:sz w:val="24"/>
          <w:szCs w:val="24"/>
        </w:rPr>
        <w:t>способствует в пределах своих полномочий правильному и своевременному решению содержащихся в них вопросов;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 целью поддержания связи с избирателями на территории округа, от которого он избран, депутат може</w:t>
      </w:r>
      <w:r w:rsidR="005B1481">
        <w:rPr>
          <w:rFonts w:ascii="Book Antiqua" w:hAnsi="Book Antiqua" w:cs="Times New Roman"/>
          <w:sz w:val="24"/>
          <w:szCs w:val="24"/>
        </w:rPr>
        <w:t xml:space="preserve">т создавать депутатский центр. </w:t>
      </w:r>
    </w:p>
    <w:p w:rsidR="000D11E8" w:rsidRP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5B1481">
        <w:rPr>
          <w:rFonts w:ascii="Book Antiqua" w:hAnsi="Book Antiqua"/>
          <w:sz w:val="24"/>
          <w:szCs w:val="24"/>
        </w:rPr>
        <w:t>Связь с избирателями реализуется посредством двух видов связей: прямых и обратных.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>
        <w:rPr>
          <w:rFonts w:ascii="Book Antiqua" w:hAnsi="Book Antiqua"/>
        </w:rPr>
        <w:t>отчитываться о</w:t>
      </w:r>
      <w:proofErr w:type="gramEnd"/>
      <w:r>
        <w:rPr>
          <w:rFonts w:ascii="Book Antiqua" w:hAnsi="Book Antiqua"/>
        </w:rPr>
        <w:t xml:space="preserve"> своей работе, а также о работе представительного органа не менее одного раза в год.</w:t>
      </w:r>
    </w:p>
    <w:p w:rsidR="00923F59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t xml:space="preserve">В соответствии с Регламентом Волчанской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</w:t>
      </w:r>
      <w:r w:rsidR="0062074B" w:rsidRPr="0062074B">
        <w:rPr>
          <w:rFonts w:ascii="Book Antiqua" w:hAnsi="Book Antiqua"/>
          <w:i/>
        </w:rPr>
        <w:t xml:space="preserve">Думы Волчанского городского округа Волчанского </w:t>
      </w:r>
      <w:r w:rsidRPr="0062074B">
        <w:rPr>
          <w:rFonts w:ascii="Book Antiqua" w:hAnsi="Book Antiqua"/>
          <w:i/>
        </w:rPr>
        <w:t>в информационно - телекоммуникационной сети "Интернет" (</w:t>
      </w:r>
      <w:hyperlink r:id="rId8" w:history="1">
        <w:r w:rsidR="0062074B" w:rsidRPr="0062074B">
          <w:rPr>
            <w:rStyle w:val="a7"/>
            <w:rFonts w:ascii="Book Antiqua" w:hAnsi="Book Antiqua"/>
            <w:i/>
          </w:rPr>
          <w:t>http://www.</w:t>
        </w:r>
        <w:r w:rsidR="0062074B" w:rsidRPr="0062074B">
          <w:rPr>
            <w:rStyle w:val="a7"/>
            <w:rFonts w:ascii="Book Antiqua" w:hAnsi="Book Antiqua"/>
            <w:i/>
            <w:lang w:val="en-US"/>
          </w:rPr>
          <w:t>duma</w:t>
        </w:r>
        <w:r w:rsidR="0062074B" w:rsidRPr="0062074B">
          <w:rPr>
            <w:rStyle w:val="a7"/>
            <w:rFonts w:ascii="Book Antiqua" w:hAnsi="Book Antiqua"/>
            <w:i/>
          </w:rPr>
          <w:t>_</w:t>
        </w:r>
        <w:proofErr w:type="spellStart"/>
        <w:r w:rsidR="0062074B" w:rsidRPr="0062074B">
          <w:rPr>
            <w:rStyle w:val="a7"/>
            <w:rFonts w:ascii="Book Antiqua" w:hAnsi="Book Antiqua"/>
            <w:i/>
            <w:lang w:val="en-US"/>
          </w:rPr>
          <w:t>volchansk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.</w:t>
        </w:r>
        <w:proofErr w:type="spellStart"/>
        <w:r w:rsidR="0062074B" w:rsidRPr="0062074B">
          <w:rPr>
            <w:rStyle w:val="a7"/>
            <w:rFonts w:ascii="Book Antiqua" w:hAnsi="Book Antiqua"/>
            <w:i/>
          </w:rPr>
          <w:t>ru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/</w:t>
        </w:r>
      </w:hyperlink>
      <w:r w:rsidRPr="0062074B">
        <w:rPr>
          <w:rFonts w:ascii="Book Antiqua" w:hAnsi="Book Antiqua"/>
          <w:i/>
        </w:rPr>
        <w:t>).</w:t>
      </w:r>
    </w:p>
    <w:p w:rsidR="000D11E8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Рассмотрение обращений граждан: 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За отчетный год непосредстве</w:t>
      </w:r>
      <w:r w:rsidR="00EC43F5">
        <w:rPr>
          <w:rFonts w:ascii="Book Antiqua" w:hAnsi="Book Antiqua"/>
          <w:i/>
        </w:rPr>
        <w:t>нно в городскую Думу поступило 4</w:t>
      </w:r>
      <w:r w:rsidRPr="006837E2">
        <w:rPr>
          <w:rFonts w:ascii="Book Antiqua" w:hAnsi="Book Antiqua"/>
          <w:i/>
        </w:rPr>
        <w:t xml:space="preserve"> пись</w:t>
      </w:r>
      <w:r w:rsidR="00EC43F5">
        <w:rPr>
          <w:rFonts w:ascii="Book Antiqua" w:hAnsi="Book Antiqua"/>
          <w:i/>
        </w:rPr>
        <w:t>менных обращений граждан (в 2015 году - 6</w:t>
      </w:r>
      <w:r w:rsidRPr="006837E2">
        <w:rPr>
          <w:rFonts w:ascii="Book Antiqua" w:hAnsi="Book Antiqua"/>
          <w:i/>
        </w:rPr>
        <w:t xml:space="preserve">).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 xml:space="preserve">Обращения граждан касались вопросов низкого температурного режима в домах, </w:t>
      </w:r>
      <w:r w:rsidR="00EC43F5">
        <w:rPr>
          <w:rFonts w:ascii="Book Antiqua" w:hAnsi="Book Antiqua"/>
          <w:i/>
        </w:rPr>
        <w:t xml:space="preserve">очистка </w:t>
      </w:r>
      <w:r w:rsidR="006837E2" w:rsidRPr="006837E2">
        <w:rPr>
          <w:rFonts w:ascii="Book Antiqua" w:hAnsi="Book Antiqua"/>
          <w:i/>
        </w:rPr>
        <w:t xml:space="preserve"> кровли</w:t>
      </w:r>
      <w:r w:rsidR="00EC43F5">
        <w:rPr>
          <w:rFonts w:ascii="Book Antiqua" w:hAnsi="Book Antiqua"/>
          <w:i/>
        </w:rPr>
        <w:t xml:space="preserve"> от снега</w:t>
      </w:r>
      <w:r w:rsidR="006837E2" w:rsidRPr="006837E2">
        <w:rPr>
          <w:rFonts w:ascii="Book Antiqua" w:hAnsi="Book Antiqua"/>
          <w:i/>
        </w:rPr>
        <w:t xml:space="preserve">, </w:t>
      </w:r>
      <w:r w:rsidRPr="006837E2">
        <w:rPr>
          <w:rFonts w:ascii="Book Antiqua" w:hAnsi="Book Antiqua"/>
          <w:i/>
        </w:rPr>
        <w:t>вывоза ТБО, предоставления жилплощади</w:t>
      </w:r>
      <w:r w:rsidR="005B1481" w:rsidRPr="006837E2"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Еженедельно личный прием граждан проводит Председатель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объявления о проведении приема избирателей  в течение года опубликовывались в </w:t>
      </w:r>
      <w:r w:rsidR="00EC43F5">
        <w:rPr>
          <w:rFonts w:ascii="Book Antiqua" w:hAnsi="Book Antiqua"/>
        </w:rPr>
        <w:t>общественно-политической газете «</w:t>
      </w:r>
      <w:proofErr w:type="spellStart"/>
      <w:r w:rsidR="00EC43F5">
        <w:rPr>
          <w:rFonts w:ascii="Book Antiqua" w:hAnsi="Book Antiqua"/>
        </w:rPr>
        <w:t>Волчанские</w:t>
      </w:r>
      <w:proofErr w:type="spellEnd"/>
      <w:r w:rsidR="00EC43F5">
        <w:rPr>
          <w:rFonts w:ascii="Book Antiqua" w:hAnsi="Book Antiqua"/>
        </w:rPr>
        <w:t xml:space="preserve"> Вести</w:t>
      </w:r>
      <w:r>
        <w:rPr>
          <w:rFonts w:ascii="Book Antiqua" w:hAnsi="Book Antiqua"/>
        </w:rPr>
        <w:t>», «Рабочий Волчанск» и постоянно размещались на официальном сайте Волчанского городского округа, на информационном стенде городской Думы.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Учет и анализ обращений граждан к депутатам Волчанской городской Думы ведут непосредственно сами депутаты на своих избирательных округах.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         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ПУБЛИЧНЫЕ СЛУШАНИЯ</w:t>
      </w:r>
    </w:p>
    <w:p w:rsidR="000D11E8" w:rsidRDefault="000D11E8" w:rsidP="000D11E8">
      <w:pPr>
        <w:spacing w:line="276" w:lineRule="auto"/>
        <w:ind w:firstLine="709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проводится публичные слушания.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На публичные слушания выносят: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2) проект местного бюджета и отчет о его исполнении;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Book Antiqua" w:hAnsi="Book Antiqua" w:cs="Arial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Порядок организации и проведения публичных слушаний определен </w:t>
      </w:r>
      <w:r>
        <w:rPr>
          <w:rFonts w:ascii="Book Antiqua" w:hAnsi="Book Antiqua"/>
        </w:rPr>
        <w:t>Положением «О порядке организации и проведения публичных слушаний в муниципальном образовании «Волчанский городской округ», утвержденным Решением Волчанской городской Думы от 23.08.2012 г. № 144.</w:t>
      </w:r>
    </w:p>
    <w:p w:rsidR="000D11E8" w:rsidRPr="006837E2" w:rsidRDefault="006837E2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 w:rsidRPr="006837E2">
        <w:rPr>
          <w:rFonts w:ascii="Book Antiqua" w:hAnsi="Book Antiqua"/>
          <w:i/>
        </w:rPr>
        <w:t xml:space="preserve">В отчетный период проведено </w:t>
      </w:r>
      <w:r w:rsidR="002A3C67">
        <w:rPr>
          <w:rFonts w:ascii="Book Antiqua" w:hAnsi="Book Antiqua"/>
          <w:i/>
        </w:rPr>
        <w:t>семь</w:t>
      </w:r>
      <w:r w:rsidR="000D11E8" w:rsidRPr="006837E2">
        <w:rPr>
          <w:rFonts w:ascii="Book Antiqua" w:hAnsi="Book Antiqua"/>
          <w:i/>
        </w:rPr>
        <w:t xml:space="preserve"> Публичных слушаний по следующим проектам Решений Волчанской городской Думы: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 внесении изменений в Правила землепользования и застройки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Об утверждении годового отчета об исполнении бюджета Волча</w:t>
      </w:r>
      <w:r w:rsidR="00922A33">
        <w:rPr>
          <w:rFonts w:ascii="Book Antiqua" w:hAnsi="Book Antiqua"/>
          <w:i/>
        </w:rPr>
        <w:t>нского городского округа за 2015</w:t>
      </w:r>
      <w:r w:rsidRPr="006837E2">
        <w:rPr>
          <w:rFonts w:ascii="Book Antiqua" w:hAnsi="Book Antiqua"/>
          <w:i/>
        </w:rPr>
        <w:t xml:space="preserve"> год;</w:t>
      </w:r>
    </w:p>
    <w:p w:rsidR="000D11E8" w:rsidRPr="006837E2" w:rsidRDefault="000D11E8" w:rsidP="000D11E8">
      <w:pPr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  <w:iCs/>
        </w:rPr>
        <w:t>- Об утверждении Правил благоустройства</w:t>
      </w:r>
      <w:r w:rsidRPr="006837E2">
        <w:rPr>
          <w:b/>
        </w:rPr>
        <w:t xml:space="preserve">, </w:t>
      </w:r>
      <w:r w:rsidRPr="006837E2">
        <w:rPr>
          <w:rFonts w:ascii="Book Antiqua" w:hAnsi="Book Antiqua"/>
          <w:i/>
        </w:rPr>
        <w:t>санитарного содержания, обращения с отходами потребления, использования природных  и водных ресурсов на территории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Волча</w:t>
      </w:r>
      <w:r w:rsidR="00EC43F5">
        <w:rPr>
          <w:rFonts w:ascii="Book Antiqua" w:hAnsi="Book Antiqua"/>
          <w:i/>
          <w:iCs/>
        </w:rPr>
        <w:t>нского городского округа на 2017</w:t>
      </w:r>
      <w:r w:rsidR="006837E2" w:rsidRPr="006837E2">
        <w:rPr>
          <w:rFonts w:ascii="Book Antiqua" w:hAnsi="Book Antiqua"/>
          <w:i/>
          <w:iCs/>
        </w:rPr>
        <w:t xml:space="preserve"> год</w:t>
      </w:r>
      <w:r w:rsidR="00EC43F5">
        <w:rPr>
          <w:rFonts w:ascii="Book Antiqua" w:hAnsi="Book Antiqua"/>
          <w:i/>
          <w:iCs/>
        </w:rPr>
        <w:t xml:space="preserve"> и плановый период 2018 и 2019 годов</w:t>
      </w:r>
      <w:r w:rsidR="006837E2" w:rsidRPr="006837E2">
        <w:rPr>
          <w:rFonts w:ascii="Book Antiqua" w:hAnsi="Book Antiqua"/>
          <w:i/>
          <w:iCs/>
        </w:rPr>
        <w:t>»</w:t>
      </w:r>
      <w:r w:rsidRPr="006837E2">
        <w:rPr>
          <w:rFonts w:ascii="Book Antiqua" w:hAnsi="Book Antiqua"/>
          <w:i/>
          <w:iCs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ОРГАНАМИ МЕСТНОГО САМОУПРАВЛЕНИЯ ВОЛЧАНСКОГО ГОРОДСКОГО ОКРУГА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В соответствии с Уставом Волчанского городского округа глава городского округа исполняет полномочия главы администрации городского округа.</w:t>
      </w:r>
    </w:p>
    <w:p w:rsidR="000D11E8" w:rsidRDefault="000D11E8" w:rsidP="000D11E8">
      <w:pPr>
        <w:ind w:right="-29" w:firstLine="709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Взаимодействие администрации с Думой осуществляется через главу Волчанского городского округа. Депутаты Думы по вопросам своей деятельности пользуются правом безотлагательного приема главой городского округа, его заместителями и начальниками отделов администрации и руководителями органов местного самоуправления Волчанского городского округа.</w:t>
      </w:r>
    </w:p>
    <w:p w:rsidR="000D11E8" w:rsidRDefault="000D11E8" w:rsidP="000D11E8">
      <w:pPr>
        <w:pStyle w:val="ConsPlusNormal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lastRenderedPageBreak/>
        <w:t>Взаимодействие Думы с администрацией городского округа осуществлялось на основе сотрудничества в решении вопросов местного значения. Депутаты входят в состав муниципальных комиссий, муниципальных рабочих групп, муниципальных штабов, Советов, в работе коллегиальных органов и производственных совещаниях: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вопросов развития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при главе Волчанского городского округа по мониторингу достижения целевых показателей социально-экономического развития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С.К., Воронин С.А., 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Комиссия по жилищным вопросам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Пермяков А.Ю.; 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вопросам социальной реабилитации лиц отбывших уголовное наказание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Санитарно-противоэпидемическая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по ВИЧ – инфекции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правонарушений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Антинаркотическая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противодействию коррупции в Волчанском городском округе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соблюдению требований к служебному поведению муниципальных служащих администрации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Административная комиссия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</w:t>
      </w:r>
      <w:r w:rsidR="00EC43F5">
        <w:rPr>
          <w:rFonts w:ascii="Book Antiqua" w:hAnsi="Book Antiqua" w:cs="Times New Roman"/>
          <w:b/>
          <w:i/>
          <w:sz w:val="24"/>
          <w:szCs w:val="24"/>
        </w:rPr>
        <w:t>(по сентябрь)</w:t>
      </w:r>
      <w:r>
        <w:rPr>
          <w:rFonts w:ascii="Book Antiqua" w:hAnsi="Book Antiqua" w:cs="Times New Roman"/>
          <w:b/>
          <w:i/>
          <w:sz w:val="24"/>
          <w:szCs w:val="24"/>
        </w:rPr>
        <w:t>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Межведомственная комиссия по вопросам укрепления финансовой самостоятельности бюджета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Воронин С.А.;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обращений налогоплательщиков в Волчанском городском округе о возможности налоговых льгот и оценке эффективности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Экспертно-технический Совет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Общественный Совет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Снигирева С.Г.;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патриотическому воспитанию граждан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</w:t>
      </w:r>
      <w:r w:rsidR="00EC43F5">
        <w:rPr>
          <w:rFonts w:ascii="Book Antiqua" w:hAnsi="Book Antiqua" w:cs="Times New Roman"/>
          <w:b/>
          <w:i/>
          <w:sz w:val="24"/>
          <w:szCs w:val="24"/>
        </w:rPr>
        <w:t>(по сентябрь)</w:t>
      </w:r>
      <w:r>
        <w:rPr>
          <w:rFonts w:ascii="Book Antiqua" w:hAnsi="Book Antiqua" w:cs="Times New Roman"/>
          <w:b/>
          <w:i/>
          <w:sz w:val="24"/>
          <w:szCs w:val="24"/>
        </w:rPr>
        <w:t>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развитию малого и среднего предпринимательства – </w:t>
      </w:r>
      <w:r>
        <w:rPr>
          <w:rFonts w:ascii="Book Antiqua" w:hAnsi="Book Antiqua" w:cs="Times New Roman"/>
          <w:b/>
          <w:i/>
          <w:sz w:val="24"/>
          <w:szCs w:val="24"/>
        </w:rPr>
        <w:t>Маловцев Н.А.;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социально-значимым заболеваниям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делам инвалидов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медицинской профилактике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923F59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</w:t>
      </w:r>
      <w:r w:rsidR="000D11E8">
        <w:rPr>
          <w:rFonts w:ascii="Book Antiqua" w:hAnsi="Book Antiqua" w:cs="Times New Roman"/>
          <w:sz w:val="24"/>
          <w:szCs w:val="24"/>
        </w:rPr>
        <w:t xml:space="preserve">Муниципальный штаб по </w:t>
      </w:r>
      <w:proofErr w:type="gramStart"/>
      <w:r w:rsidR="000D11E8">
        <w:rPr>
          <w:rFonts w:ascii="Book Antiqua" w:hAnsi="Book Antiqua" w:cs="Times New Roman"/>
          <w:sz w:val="24"/>
          <w:szCs w:val="24"/>
        </w:rPr>
        <w:t>контролю за</w:t>
      </w:r>
      <w:proofErr w:type="gramEnd"/>
      <w:r w:rsidR="000D11E8">
        <w:rPr>
          <w:rFonts w:ascii="Book Antiqua" w:hAnsi="Book Antiqua" w:cs="Times New Roman"/>
          <w:sz w:val="24"/>
          <w:szCs w:val="24"/>
        </w:rPr>
        <w:t xml:space="preserve"> реализацией приоритетных национальных проектов «Здоровье», «Образование», «Доступное и комфортное жилье – гражданам России» на территории Волчанского городского округа – </w:t>
      </w:r>
      <w:r w:rsidR="000D11E8"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оценке эффективности деятельности органов местного самоуправления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разработке муниципальной комплексной программы «Новое качество жизни уральцев» -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Макарова М.В.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2A3C67" w:rsidRDefault="002A3C67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lastRenderedPageBreak/>
        <w:t>ВЗАИМОДЕЙСТВИЕ С ЗАКОНОДАТЕЛЬНЫМ СОБРАНИЕМ СВЕРДЛОВСКОЙ ОБЛАСТИ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EC43F5">
        <w:rPr>
          <w:rFonts w:ascii="Book Antiqua" w:hAnsi="Book Antiqua"/>
        </w:rPr>
        <w:t>олчанской городской Думой в 2016</w:t>
      </w:r>
      <w:r>
        <w:rPr>
          <w:rFonts w:ascii="Book Antiqua" w:hAnsi="Book Antiqua"/>
        </w:rPr>
        <w:t xml:space="preserve"> году проведена работа в области сотрудничества с Законодательным Собранием Свердловской области и с его Комитетами и Комиссиями.</w:t>
      </w:r>
    </w:p>
    <w:p w:rsidR="000D11E8" w:rsidRDefault="006837E2" w:rsidP="000D11E8">
      <w:pPr>
        <w:spacing w:line="276" w:lineRule="auto"/>
        <w:ind w:firstLine="709"/>
        <w:jc w:val="both"/>
        <w:rPr>
          <w:rFonts w:ascii="Book Antiqua" w:hAnsi="Book Antiqua"/>
        </w:rPr>
      </w:pPr>
      <w:r w:rsidRPr="005B4245">
        <w:rPr>
          <w:rFonts w:ascii="Book Antiqua" w:hAnsi="Book Antiqua"/>
        </w:rPr>
        <w:t>П</w:t>
      </w:r>
      <w:r w:rsidR="000D11E8" w:rsidRPr="005B4245">
        <w:rPr>
          <w:rFonts w:ascii="Book Antiqua" w:hAnsi="Book Antiqua"/>
        </w:rPr>
        <w:t>редседатель Волчанской городской Думы Пермяков Андрей Ю</w:t>
      </w:r>
      <w:r w:rsidRPr="005B4245">
        <w:rPr>
          <w:rFonts w:ascii="Book Antiqua" w:hAnsi="Book Antiqua"/>
        </w:rPr>
        <w:t xml:space="preserve">рьевич является членом </w:t>
      </w:r>
      <w:r w:rsidR="000D11E8" w:rsidRPr="005B4245">
        <w:rPr>
          <w:rFonts w:ascii="Book Antiqua" w:hAnsi="Book Antiqua"/>
        </w:rPr>
        <w:t>Совета представительных органов муниципальных образований Свердловской области.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Совета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7) информирование о планах законотворческой и нормотворческой работы;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10) участие в депутатских слушаниях, проводимых Законодательным Собранием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 Думы входит в состав Комиссии по вопросам законодательства, общественной безопасности и местного самоуправления.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</w:rPr>
        <w:lastRenderedPageBreak/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0D11E8" w:rsidRPr="00655907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 w:rsidRPr="00655907">
        <w:rPr>
          <w:rFonts w:ascii="Book Antiqua" w:hAnsi="Book Antiqua"/>
          <w:i/>
          <w:sz w:val="24"/>
          <w:lang w:val="ru-RU"/>
        </w:rPr>
        <w:t>Рассмотрены вопросы:</w:t>
      </w:r>
    </w:p>
    <w:p w:rsidR="000D11E8" w:rsidRDefault="00A5170E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плане </w:t>
      </w:r>
      <w:proofErr w:type="gramStart"/>
      <w:r>
        <w:rPr>
          <w:rFonts w:ascii="Book Antiqua" w:hAnsi="Book Antiqua"/>
          <w:sz w:val="24"/>
          <w:lang w:val="ru-RU"/>
        </w:rPr>
        <w:t>работы Совета представительных органов муниципальных образова</w:t>
      </w:r>
      <w:r w:rsidR="00F8493F">
        <w:rPr>
          <w:rFonts w:ascii="Book Antiqua" w:hAnsi="Book Antiqua"/>
          <w:sz w:val="24"/>
          <w:lang w:val="ru-RU"/>
        </w:rPr>
        <w:t>ний Свердловской области</w:t>
      </w:r>
      <w:proofErr w:type="gramEnd"/>
      <w:r w:rsidR="00F8493F">
        <w:rPr>
          <w:rFonts w:ascii="Book Antiqua" w:hAnsi="Book Antiqua"/>
          <w:sz w:val="24"/>
          <w:lang w:val="ru-RU"/>
        </w:rPr>
        <w:t xml:space="preserve"> на 2016</w:t>
      </w:r>
      <w:r>
        <w:rPr>
          <w:rFonts w:ascii="Book Antiqua" w:hAnsi="Book Antiqua"/>
          <w:sz w:val="24"/>
          <w:lang w:val="ru-RU"/>
        </w:rPr>
        <w:t xml:space="preserve"> год</w:t>
      </w:r>
      <w:r w:rsidR="00655907">
        <w:rPr>
          <w:rFonts w:ascii="Book Antiqua" w:hAnsi="Book Antiqua"/>
          <w:sz w:val="24"/>
          <w:lang w:val="ru-RU"/>
        </w:rPr>
        <w:t>.</w:t>
      </w:r>
    </w:p>
    <w:p w:rsidR="00A5170E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результатах конкурса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переводу земель и земельных участков из одной категории в другую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деятельности органов государственной власти и органов </w:t>
      </w:r>
      <w:proofErr w:type="spellStart"/>
      <w:r>
        <w:rPr>
          <w:rFonts w:ascii="Book Antiqua" w:hAnsi="Book Antiqua"/>
          <w:sz w:val="24"/>
          <w:lang w:val="ru-RU"/>
        </w:rPr>
        <w:t>мстного</w:t>
      </w:r>
      <w:proofErr w:type="spellEnd"/>
      <w:r>
        <w:rPr>
          <w:rFonts w:ascii="Book Antiqua" w:hAnsi="Book Antiqua"/>
          <w:sz w:val="24"/>
          <w:lang w:val="ru-RU"/>
        </w:rPr>
        <w:t xml:space="preserve"> самоуправления муниципальных образований, расположенных на территории Свердловской области, в сфере обращения с отходами производства и потребления.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проблемах в осуществлении органами местного самоуправления муниципальных образований, расположенных на территории Свердловской области, закупок товаров, работ, услуг для обеспечения муниципальных нужд.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предоставлении депутатами представительных органов муниципальных образований, расположенных на территории Свердловской области, сведений о доходах, </w:t>
      </w:r>
      <w:proofErr w:type="spellStart"/>
      <w:r>
        <w:rPr>
          <w:rFonts w:ascii="Book Antiqua" w:hAnsi="Book Antiqua"/>
          <w:sz w:val="24"/>
          <w:lang w:val="ru-RU"/>
        </w:rPr>
        <w:t>рсходах</w:t>
      </w:r>
      <w:proofErr w:type="spellEnd"/>
      <w:r>
        <w:rPr>
          <w:rFonts w:ascii="Book Antiqua" w:hAnsi="Book Antiqua"/>
          <w:sz w:val="24"/>
          <w:lang w:val="ru-RU"/>
        </w:rPr>
        <w:t>, об имуществе и обязательствах имущественного характера и заполнении соответствующей формы справки.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</w:t>
      </w:r>
      <w:proofErr w:type="spellStart"/>
      <w:r>
        <w:rPr>
          <w:rFonts w:ascii="Book Antiqua" w:hAnsi="Book Antiqua"/>
          <w:sz w:val="24"/>
          <w:lang w:val="ru-RU"/>
        </w:rPr>
        <w:t>совршенствовании</w:t>
      </w:r>
      <w:proofErr w:type="spellEnd"/>
      <w:r>
        <w:rPr>
          <w:rFonts w:ascii="Book Antiqua" w:hAnsi="Book Antiqua"/>
          <w:sz w:val="24"/>
          <w:lang w:val="ru-RU"/>
        </w:rPr>
        <w:t xml:space="preserve"> административно-территориального устройства </w:t>
      </w:r>
      <w:proofErr w:type="spellStart"/>
      <w:r>
        <w:rPr>
          <w:rFonts w:ascii="Book Antiqua" w:hAnsi="Book Antiqua"/>
          <w:sz w:val="24"/>
          <w:lang w:val="ru-RU"/>
        </w:rPr>
        <w:t>Свердловсокй</w:t>
      </w:r>
      <w:proofErr w:type="spellEnd"/>
      <w:r>
        <w:rPr>
          <w:rFonts w:ascii="Book Antiqua" w:hAnsi="Book Antiqua"/>
          <w:sz w:val="24"/>
          <w:lang w:val="ru-RU"/>
        </w:rPr>
        <w:t xml:space="preserve"> области.</w:t>
      </w:r>
    </w:p>
    <w:p w:rsidR="00F8493F" w:rsidRPr="00F8493F" w:rsidRDefault="00F8493F" w:rsidP="00F8493F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Об организации </w:t>
      </w:r>
      <w:proofErr w:type="spellStart"/>
      <w:r>
        <w:rPr>
          <w:rFonts w:ascii="Book Antiqua" w:hAnsi="Book Antiqua"/>
          <w:sz w:val="24"/>
          <w:lang w:val="ru-RU"/>
        </w:rPr>
        <w:t>детсткой</w:t>
      </w:r>
      <w:proofErr w:type="spellEnd"/>
      <w:r>
        <w:rPr>
          <w:rFonts w:ascii="Book Antiqua" w:hAnsi="Book Antiqua"/>
          <w:sz w:val="24"/>
          <w:lang w:val="ru-RU"/>
        </w:rPr>
        <w:t xml:space="preserve"> оздоровительной кампании на территории </w:t>
      </w:r>
      <w:proofErr w:type="spellStart"/>
      <w:r>
        <w:rPr>
          <w:rFonts w:ascii="Book Antiqua" w:hAnsi="Book Antiqua"/>
          <w:sz w:val="24"/>
          <w:lang w:val="ru-RU"/>
        </w:rPr>
        <w:t>Свердловсокй</w:t>
      </w:r>
      <w:proofErr w:type="spellEnd"/>
      <w:r>
        <w:rPr>
          <w:rFonts w:ascii="Book Antiqua" w:hAnsi="Book Antiqua"/>
          <w:sz w:val="24"/>
          <w:lang w:val="ru-RU"/>
        </w:rPr>
        <w:t xml:space="preserve"> области 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методиках, применяемых для расчета межбюджетных трансфертов из облас</w:t>
      </w:r>
      <w:r w:rsidR="00F8493F">
        <w:rPr>
          <w:rFonts w:ascii="Book Antiqua" w:hAnsi="Book Antiqua"/>
          <w:sz w:val="24"/>
          <w:lang w:val="ru-RU"/>
        </w:rPr>
        <w:t>тного бюджета местным бюджетам, на 2017 год и плановый период 2018</w:t>
      </w:r>
      <w:r>
        <w:rPr>
          <w:rFonts w:ascii="Book Antiqua" w:hAnsi="Book Antiqua"/>
          <w:sz w:val="24"/>
          <w:lang w:val="ru-RU"/>
        </w:rPr>
        <w:t xml:space="preserve"> и 201</w:t>
      </w:r>
      <w:r w:rsidR="00F8493F">
        <w:rPr>
          <w:rFonts w:ascii="Book Antiqua" w:hAnsi="Book Antiqua"/>
          <w:sz w:val="24"/>
          <w:lang w:val="ru-RU"/>
        </w:rPr>
        <w:t>9</w:t>
      </w:r>
      <w:r>
        <w:rPr>
          <w:rFonts w:ascii="Book Antiqua" w:hAnsi="Book Antiqua"/>
          <w:sz w:val="24"/>
          <w:lang w:val="ru-RU"/>
        </w:rPr>
        <w:t xml:space="preserve"> годов.</w:t>
      </w:r>
    </w:p>
    <w:p w:rsidR="00F8493F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реализации в 2015 году Плана </w:t>
      </w:r>
      <w:proofErr w:type="spellStart"/>
      <w:r>
        <w:rPr>
          <w:rFonts w:ascii="Book Antiqua" w:hAnsi="Book Antiqua"/>
          <w:sz w:val="24"/>
          <w:lang w:val="ru-RU"/>
        </w:rPr>
        <w:t>пероочередных</w:t>
      </w:r>
      <w:proofErr w:type="spellEnd"/>
      <w:r>
        <w:rPr>
          <w:rFonts w:ascii="Book Antiqua" w:hAnsi="Book Antiqua"/>
          <w:sz w:val="24"/>
          <w:lang w:val="ru-RU"/>
        </w:rPr>
        <w:t xml:space="preserve"> мероприятий по обеспечению устойчивого развития экономики и социальной стабильности в </w:t>
      </w:r>
      <w:proofErr w:type="spellStart"/>
      <w:r>
        <w:rPr>
          <w:rFonts w:ascii="Book Antiqua" w:hAnsi="Book Antiqua"/>
          <w:sz w:val="24"/>
          <w:lang w:val="ru-RU"/>
        </w:rPr>
        <w:t>Свердловсокй</w:t>
      </w:r>
      <w:proofErr w:type="spellEnd"/>
      <w:r>
        <w:rPr>
          <w:rFonts w:ascii="Book Antiqua" w:hAnsi="Book Antiqua"/>
          <w:sz w:val="24"/>
          <w:lang w:val="ru-RU"/>
        </w:rPr>
        <w:t xml:space="preserve"> области на 2015 год и  на 2016-2017 годы.</w:t>
      </w:r>
    </w:p>
    <w:p w:rsidR="009773D7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proofErr w:type="gramStart"/>
      <w:r>
        <w:rPr>
          <w:rFonts w:ascii="Book Antiqua" w:hAnsi="Book Antiqua"/>
          <w:sz w:val="24"/>
          <w:lang w:val="ru-RU"/>
        </w:rPr>
        <w:t>О подготовке к проведению на территории Свердловской области избирательных кампаний по выборам в органы</w:t>
      </w:r>
      <w:proofErr w:type="gramEnd"/>
      <w:r>
        <w:rPr>
          <w:rFonts w:ascii="Book Antiqua" w:hAnsi="Book Antiqua"/>
          <w:sz w:val="24"/>
          <w:lang w:val="ru-RU"/>
        </w:rPr>
        <w:t xml:space="preserve"> местного самоуправления и органы государственной власти и новациях в избирательном законодательстве.</w:t>
      </w:r>
    </w:p>
    <w:p w:rsidR="009773D7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соответствии Уставов муниципальных образований, расположенных на территории Свердловской области, федеральному законодательству.</w:t>
      </w:r>
    </w:p>
    <w:p w:rsidR="009773D7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повышении эффективности управления государственными  и муниципальными финансами свердловской области.</w:t>
      </w:r>
    </w:p>
    <w:p w:rsidR="009773D7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выполнении решения Совета от 03.07.2013 года «О деятельности </w:t>
      </w:r>
      <w:proofErr w:type="spellStart"/>
      <w:r>
        <w:rPr>
          <w:rFonts w:ascii="Book Antiqua" w:hAnsi="Book Antiqua"/>
          <w:sz w:val="24"/>
          <w:lang w:val="ru-RU"/>
        </w:rPr>
        <w:t>ораганов</w:t>
      </w:r>
      <w:proofErr w:type="spellEnd"/>
      <w:r>
        <w:rPr>
          <w:rFonts w:ascii="Book Antiqua" w:hAnsi="Book Antiqua"/>
          <w:sz w:val="24"/>
          <w:lang w:val="ru-RU"/>
        </w:rPr>
        <w:t xml:space="preserve"> местного самоуправления  муниципальных образований, расположенных на территории </w:t>
      </w:r>
      <w:proofErr w:type="spellStart"/>
      <w:r>
        <w:rPr>
          <w:rFonts w:ascii="Book Antiqua" w:hAnsi="Book Antiqua"/>
          <w:sz w:val="24"/>
          <w:lang w:val="ru-RU"/>
        </w:rPr>
        <w:t>Свердловсокй</w:t>
      </w:r>
      <w:proofErr w:type="spellEnd"/>
      <w:r>
        <w:rPr>
          <w:rFonts w:ascii="Book Antiqua" w:hAnsi="Book Antiqua"/>
          <w:sz w:val="24"/>
          <w:lang w:val="ru-RU"/>
        </w:rPr>
        <w:t xml:space="preserve"> области</w:t>
      </w:r>
      <w:proofErr w:type="gramStart"/>
      <w:r>
        <w:rPr>
          <w:rFonts w:ascii="Book Antiqua" w:hAnsi="Book Antiqua"/>
          <w:sz w:val="24"/>
          <w:lang w:val="ru-RU"/>
        </w:rPr>
        <w:t>.</w:t>
      </w:r>
      <w:proofErr w:type="gramEnd"/>
      <w:r>
        <w:rPr>
          <w:rFonts w:ascii="Book Antiqua" w:hAnsi="Book Antiqua"/>
          <w:sz w:val="24"/>
          <w:lang w:val="ru-RU"/>
        </w:rPr>
        <w:t xml:space="preserve"> </w:t>
      </w:r>
      <w:proofErr w:type="gramStart"/>
      <w:r>
        <w:rPr>
          <w:rFonts w:ascii="Book Antiqua" w:hAnsi="Book Antiqua"/>
          <w:sz w:val="24"/>
          <w:lang w:val="ru-RU"/>
        </w:rPr>
        <w:t>п</w:t>
      </w:r>
      <w:proofErr w:type="gramEnd"/>
      <w:r>
        <w:rPr>
          <w:rFonts w:ascii="Book Antiqua" w:hAnsi="Book Antiqua"/>
          <w:sz w:val="24"/>
          <w:lang w:val="ru-RU"/>
        </w:rPr>
        <w:t>о созданию муниципальных дорожных фондов».</w:t>
      </w:r>
    </w:p>
    <w:p w:rsidR="009773D7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lastRenderedPageBreak/>
        <w:t xml:space="preserve">О выполнении решения Совета от 30.01.2013 года «Об информации Правительства </w:t>
      </w:r>
      <w:proofErr w:type="spellStart"/>
      <w:r>
        <w:rPr>
          <w:rFonts w:ascii="Book Antiqua" w:hAnsi="Book Antiqua"/>
          <w:sz w:val="24"/>
          <w:lang w:val="ru-RU"/>
        </w:rPr>
        <w:t>Свердловсокй</w:t>
      </w:r>
      <w:proofErr w:type="spellEnd"/>
      <w:r>
        <w:rPr>
          <w:rFonts w:ascii="Book Antiqua" w:hAnsi="Book Antiqua"/>
          <w:sz w:val="24"/>
          <w:lang w:val="ru-RU"/>
        </w:rPr>
        <w:t xml:space="preserve"> области о ходе реализации мероприятий областной целевой программы «Развитие жилищного комплекса в Свердловской области».</w:t>
      </w:r>
    </w:p>
    <w:p w:rsidR="002A3C67" w:rsidRDefault="002A3C67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К НАГРАЖДЕНИЮ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ab/>
      </w:r>
    </w:p>
    <w:p w:rsidR="000D11E8" w:rsidRDefault="000D11E8" w:rsidP="0065590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Реализуя решение Волчанской городской Думы «О Почетной грамоте и Благодарственном письме Думы Волчанского городского округа», городская Дума рассматривала в отчетном периоде ходатайства о награждении жит</w:t>
      </w:r>
      <w:r w:rsidR="006837E2">
        <w:rPr>
          <w:rFonts w:ascii="Book Antiqua" w:hAnsi="Book Antiqua"/>
        </w:rPr>
        <w:t xml:space="preserve">елей города Почетной грамотой, </w:t>
      </w:r>
      <w:r>
        <w:rPr>
          <w:rFonts w:ascii="Book Antiqua" w:hAnsi="Book Antiqua"/>
        </w:rPr>
        <w:t>Благодарственным письмом Думы Волчанского городского округа</w:t>
      </w:r>
      <w:r w:rsidR="006837E2">
        <w:rPr>
          <w:rFonts w:ascii="Book Antiqua" w:hAnsi="Book Antiqua"/>
        </w:rPr>
        <w:t>, присвоение звания, Почетный гражданин города Волчанска</w:t>
      </w:r>
      <w:r>
        <w:rPr>
          <w:rFonts w:ascii="Book Antiqua" w:hAnsi="Book Antiqua"/>
        </w:rPr>
        <w:t xml:space="preserve">. </w:t>
      </w:r>
    </w:p>
    <w:p w:rsidR="000D11E8" w:rsidRDefault="006837E2" w:rsidP="00655907">
      <w:pPr>
        <w:spacing w:line="276" w:lineRule="auto"/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>В 201</w:t>
      </w:r>
      <w:r w:rsidR="009773D7">
        <w:rPr>
          <w:rFonts w:ascii="Book Antiqua" w:hAnsi="Book Antiqua"/>
        </w:rPr>
        <w:t>6</w:t>
      </w:r>
      <w:r w:rsidR="000D11E8">
        <w:rPr>
          <w:rFonts w:ascii="Book Antiqua" w:hAnsi="Book Antiqua"/>
        </w:rPr>
        <w:t xml:space="preserve"> году приняты решения </w:t>
      </w:r>
      <w:r w:rsidR="000D11E8">
        <w:rPr>
          <w:rFonts w:ascii="Book Antiqua" w:hAnsi="Book Antiqua"/>
          <w:b/>
          <w:i/>
        </w:rPr>
        <w:t>о награждении Почетной грамотой Волчанской городской Думы</w:t>
      </w:r>
      <w:r w:rsidR="00ED4060">
        <w:rPr>
          <w:rFonts w:ascii="Book Antiqua" w:hAnsi="Book Antiqua"/>
          <w:b/>
          <w:i/>
        </w:rPr>
        <w:t>,</w:t>
      </w:r>
      <w:r w:rsidR="00ED4060" w:rsidRPr="00ED4060">
        <w:rPr>
          <w:rFonts w:ascii="Book Antiqua" w:hAnsi="Book Antiqua"/>
          <w:b/>
          <w:i/>
        </w:rPr>
        <w:t xml:space="preserve"> </w:t>
      </w:r>
      <w:r w:rsidR="00ED4060">
        <w:rPr>
          <w:rFonts w:ascii="Book Antiqua" w:hAnsi="Book Antiqua"/>
          <w:b/>
          <w:i/>
        </w:rPr>
        <w:t>Благодарственными письмами Волчанс</w:t>
      </w:r>
      <w:r w:rsidR="009773D7">
        <w:rPr>
          <w:rFonts w:ascii="Book Antiqua" w:hAnsi="Book Antiqua"/>
          <w:b/>
          <w:i/>
        </w:rPr>
        <w:t>кой городской Думы награждены 28 жителей</w:t>
      </w:r>
      <w:r w:rsidR="000D11E8">
        <w:rPr>
          <w:rFonts w:ascii="Book Antiqua" w:hAnsi="Book Antiqua"/>
          <w:b/>
          <w:i/>
        </w:rPr>
        <w:t xml:space="preserve"> города</w:t>
      </w:r>
      <w:r w:rsidR="009773D7">
        <w:rPr>
          <w:rFonts w:ascii="Book Antiqua" w:hAnsi="Book Antiqua"/>
        </w:rPr>
        <w:t xml:space="preserve"> (в 2015 году - 34</w:t>
      </w:r>
      <w:r w:rsidR="00ED4060">
        <w:rPr>
          <w:rFonts w:ascii="Book Antiqua" w:hAnsi="Book Antiqua"/>
        </w:rPr>
        <w:t>).</w:t>
      </w:r>
    </w:p>
    <w:p w:rsidR="000D11E8" w:rsidRDefault="000D11E8" w:rsidP="00655907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праздниками и юбилейными датами.</w:t>
      </w:r>
    </w:p>
    <w:p w:rsidR="000D11E8" w:rsidRDefault="00786831" w:rsidP="00655907">
      <w:pPr>
        <w:pStyle w:val="ConsPlusNonformat"/>
        <w:spacing w:line="276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отчетном периоде направлено</w:t>
      </w:r>
      <w:r>
        <w:rPr>
          <w:rFonts w:ascii="Book Antiqua" w:hAnsi="Book Antiqua" w:cs="Times New Roman"/>
          <w:sz w:val="24"/>
          <w:szCs w:val="24"/>
        </w:rPr>
        <w:t xml:space="preserve"> ходатайство</w:t>
      </w:r>
      <w:r w:rsidR="000D11E8">
        <w:rPr>
          <w:rFonts w:ascii="Book Antiqua" w:hAnsi="Book Antiqua" w:cs="Times New Roman"/>
          <w:sz w:val="24"/>
          <w:szCs w:val="24"/>
        </w:rPr>
        <w:t xml:space="preserve"> в Законодательное Собрание Свердловской области </w:t>
      </w:r>
      <w:r w:rsidR="00ED4060">
        <w:rPr>
          <w:rFonts w:ascii="Book Antiqua" w:hAnsi="Book Antiqua" w:cs="Times New Roman"/>
          <w:sz w:val="24"/>
          <w:szCs w:val="24"/>
        </w:rPr>
        <w:t xml:space="preserve">о </w:t>
      </w:r>
      <w:r w:rsidR="000D11E8">
        <w:rPr>
          <w:rFonts w:ascii="Book Antiqua" w:hAnsi="Book Antiqua" w:cs="Times New Roman"/>
          <w:sz w:val="24"/>
          <w:szCs w:val="24"/>
        </w:rPr>
        <w:t xml:space="preserve">награждении Почетной грамотой Законодательного Собрания Свердловской области </w:t>
      </w:r>
      <w:proofErr w:type="spellStart"/>
      <w:r w:rsidR="009773D7">
        <w:rPr>
          <w:rFonts w:ascii="Book Antiqua" w:hAnsi="Book Antiqua" w:cs="Times New Roman"/>
          <w:b/>
          <w:i/>
          <w:sz w:val="24"/>
          <w:szCs w:val="24"/>
        </w:rPr>
        <w:t>Шишину</w:t>
      </w:r>
      <w:proofErr w:type="spellEnd"/>
      <w:r w:rsidR="009773D7">
        <w:rPr>
          <w:rFonts w:ascii="Book Antiqua" w:hAnsi="Book Antiqua" w:cs="Times New Roman"/>
          <w:b/>
          <w:i/>
          <w:sz w:val="24"/>
          <w:szCs w:val="24"/>
        </w:rPr>
        <w:t xml:space="preserve"> Е.Ф.</w:t>
      </w:r>
      <w:r w:rsidR="000D11E8">
        <w:rPr>
          <w:rFonts w:ascii="Book Antiqua" w:hAnsi="Book Antiqua" w:cs="Times New Roman"/>
          <w:sz w:val="24"/>
          <w:szCs w:val="24"/>
        </w:rPr>
        <w:t xml:space="preserve">, </w:t>
      </w:r>
      <w:r w:rsidR="000D11E8">
        <w:rPr>
          <w:rFonts w:ascii="Book Antiqua" w:hAnsi="Book Antiqua" w:cs="Times New Roman"/>
          <w:spacing w:val="-3"/>
          <w:sz w:val="24"/>
          <w:szCs w:val="24"/>
        </w:rPr>
        <w:t>за   большой вклад в социально-экономическое развитие Волчанского городского округа</w:t>
      </w:r>
      <w:r w:rsidR="00BD6AE6">
        <w:rPr>
          <w:rFonts w:ascii="Book Antiqua" w:hAnsi="Book Antiqua" w:cs="Times New Roman"/>
          <w:spacing w:val="-3"/>
          <w:sz w:val="24"/>
          <w:szCs w:val="24"/>
        </w:rPr>
        <w:t xml:space="preserve"> и в связи с празднованием Дня города</w:t>
      </w:r>
      <w:r w:rsidR="000D11E8">
        <w:rPr>
          <w:rFonts w:ascii="Book Antiqua" w:hAnsi="Book Antiqua" w:cs="Times New Roman"/>
          <w:spacing w:val="-3"/>
          <w:sz w:val="24"/>
          <w:szCs w:val="24"/>
        </w:rPr>
        <w:t>.</w:t>
      </w:r>
    </w:p>
    <w:p w:rsidR="000D11E8" w:rsidRDefault="000D11E8" w:rsidP="000D11E8">
      <w:pPr>
        <w:spacing w:line="276" w:lineRule="auto"/>
        <w:ind w:firstLine="709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</w:rPr>
        <w:t xml:space="preserve">Волчанской городской Думой определен официальный источник опубликования (обнародования) правовых актов органов местного самоуправления Волчанского городского округа, </w:t>
      </w:r>
      <w:r w:rsidR="00BD6AE6">
        <w:rPr>
          <w:rFonts w:ascii="Book Antiqua" w:hAnsi="Book Antiqua"/>
        </w:rPr>
        <w:t>содержащих нормы права -  информационный бюллетень</w:t>
      </w:r>
      <w:r>
        <w:rPr>
          <w:rFonts w:ascii="Book Antiqua" w:hAnsi="Book Antiqua"/>
        </w:rPr>
        <w:t xml:space="preserve"> «Муниципальный Вестник».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Нормативные правовые акты органов местного самоуправления Волчанского городского округа вступают в силу после их опубли</w:t>
      </w:r>
      <w:r w:rsidR="00BD6AE6">
        <w:rPr>
          <w:rFonts w:ascii="Book Antiqua" w:hAnsi="Book Antiqua"/>
        </w:rPr>
        <w:t>кования (обнародования) в информационном бюллетене</w:t>
      </w:r>
      <w:r>
        <w:rPr>
          <w:rFonts w:ascii="Book Antiqua" w:hAnsi="Book Antiqua"/>
        </w:rPr>
        <w:t xml:space="preserve"> «Муниципальный Вестник».</w:t>
      </w:r>
    </w:p>
    <w:p w:rsidR="00A07506" w:rsidRDefault="00BD6AE6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 период 2016</w:t>
      </w:r>
      <w:r w:rsidR="003B719F">
        <w:rPr>
          <w:rFonts w:ascii="Book Antiqua" w:hAnsi="Book Antiqua"/>
          <w:i/>
        </w:rPr>
        <w:t xml:space="preserve"> год опубликовано в информационном бюллетене</w:t>
      </w:r>
      <w:r w:rsidR="00ED4060">
        <w:rPr>
          <w:rFonts w:ascii="Book Antiqua" w:hAnsi="Book Antiqua"/>
          <w:i/>
        </w:rPr>
        <w:t xml:space="preserve"> «Муниципальный Вестник» </w:t>
      </w:r>
      <w:r w:rsidR="003B719F" w:rsidRPr="003B719F">
        <w:rPr>
          <w:rFonts w:ascii="Book Antiqua" w:hAnsi="Book Antiqua"/>
          <w:i/>
        </w:rPr>
        <w:t>4</w:t>
      </w:r>
      <w:r w:rsidR="003B719F">
        <w:rPr>
          <w:rFonts w:ascii="Book Antiqua" w:hAnsi="Book Antiqua"/>
          <w:i/>
        </w:rPr>
        <w:t>4 Решения</w:t>
      </w:r>
      <w:r w:rsidR="000D11E8">
        <w:rPr>
          <w:rFonts w:ascii="Book Antiqua" w:hAnsi="Book Antiqua"/>
          <w:i/>
        </w:rPr>
        <w:t xml:space="preserve"> Волчанской городской Думы.</w:t>
      </w:r>
    </w:p>
    <w:p w:rsidR="00A07506" w:rsidRPr="00A07506" w:rsidRDefault="007C7475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 w:rsidRPr="006B6CE7">
        <w:rPr>
          <w:rFonts w:ascii="Book Antiqua" w:hAnsi="Book Antiqua"/>
          <w:i/>
        </w:rPr>
        <w:t>Решением от 29.01.2015 года №8 определен</w:t>
      </w:r>
      <w:r w:rsidR="00BB75CE" w:rsidRPr="006B6CE7">
        <w:rPr>
          <w:rFonts w:ascii="Book Antiqua" w:hAnsi="Book Antiqua"/>
          <w:i/>
        </w:rPr>
        <w:t xml:space="preserve"> официальный сайт Думы Волчанского городского округа</w:t>
      </w:r>
      <w:r w:rsidR="006B6CE7" w:rsidRPr="006B6CE7">
        <w:rPr>
          <w:rFonts w:ascii="Book Antiqua" w:hAnsi="Book Antiqua"/>
          <w:i/>
        </w:rPr>
        <w:t xml:space="preserve"> в информационно-телекоммуникационной сети «Интернет» для размещения информации о деятельности и обнародования нормативных актов Думы Волчанского городского </w:t>
      </w:r>
      <w:r w:rsidR="006B6CE7">
        <w:rPr>
          <w:rFonts w:ascii="Book Antiqua" w:hAnsi="Book Antiqua"/>
          <w:i/>
        </w:rPr>
        <w:t>(</w:t>
      </w:r>
      <w:r w:rsidR="00A07506">
        <w:rPr>
          <w:rFonts w:ascii="Book Antiqua" w:hAnsi="Book Antiqua"/>
          <w:i/>
          <w:lang w:val="en-US"/>
        </w:rPr>
        <w:fldChar w:fldCharType="begin"/>
      </w:r>
      <w:r w:rsidR="00A07506" w:rsidRPr="00A07506">
        <w:rPr>
          <w:rFonts w:ascii="Book Antiqua" w:hAnsi="Book Antiqua"/>
          <w:i/>
        </w:rPr>
        <w:instrText xml:space="preserve"> </w:instrText>
      </w:r>
      <w:r w:rsidR="00A07506">
        <w:rPr>
          <w:rFonts w:ascii="Book Antiqua" w:hAnsi="Book Antiqua"/>
          <w:i/>
          <w:lang w:val="en-US"/>
        </w:rPr>
        <w:instrText>HYPERLINK</w:instrText>
      </w:r>
      <w:r w:rsidR="00A07506" w:rsidRPr="00A07506">
        <w:rPr>
          <w:rFonts w:ascii="Book Antiqua" w:hAnsi="Book Antiqua"/>
          <w:i/>
        </w:rPr>
        <w:instrText xml:space="preserve"> "</w:instrText>
      </w:r>
      <w:r w:rsidR="00A07506" w:rsidRPr="00A07506">
        <w:rPr>
          <w:rFonts w:ascii="Book Antiqua" w:hAnsi="Book Antiqua"/>
          <w:i/>
          <w:lang w:val="en-US"/>
        </w:rPr>
        <w:instrText>http</w:instrText>
      </w:r>
      <w:r w:rsidR="00A07506" w:rsidRPr="00A07506">
        <w:rPr>
          <w:rFonts w:ascii="Book Antiqua" w:hAnsi="Book Antiqua"/>
          <w:i/>
        </w:rPr>
        <w:instrText>://</w:instrText>
      </w:r>
      <w:r w:rsidR="00A07506" w:rsidRPr="00A07506">
        <w:rPr>
          <w:rFonts w:ascii="Book Antiqua" w:hAnsi="Book Antiqua"/>
          <w:i/>
          <w:lang w:val="en-US"/>
        </w:rPr>
        <w:instrText>www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duma</w:instrText>
      </w:r>
      <w:r w:rsidR="00A07506" w:rsidRPr="00A07506">
        <w:rPr>
          <w:rFonts w:ascii="Book Antiqua" w:hAnsi="Book Antiqua"/>
          <w:i/>
        </w:rPr>
        <w:instrText>-</w:instrText>
      </w:r>
      <w:r w:rsidR="00A07506" w:rsidRPr="00A07506">
        <w:rPr>
          <w:rFonts w:ascii="Book Antiqua" w:hAnsi="Book Antiqua"/>
          <w:i/>
          <w:lang w:val="en-US"/>
        </w:rPr>
        <w:instrText>volchansk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ru</w:instrText>
      </w:r>
      <w:r w:rsidR="00A07506" w:rsidRPr="00A07506">
        <w:rPr>
          <w:rFonts w:ascii="Book Antiqua" w:hAnsi="Book Antiqua"/>
          <w:i/>
        </w:rPr>
        <w:instrText>/).</w:instrText>
      </w:r>
    </w:p>
    <w:p w:rsidR="00A07506" w:rsidRPr="009B6FF1" w:rsidRDefault="00A07506" w:rsidP="009C1626">
      <w:pPr>
        <w:spacing w:line="276" w:lineRule="auto"/>
        <w:jc w:val="both"/>
        <w:rPr>
          <w:rStyle w:val="a7"/>
          <w:rFonts w:ascii="Book Antiqua" w:hAnsi="Book Antiqua"/>
          <w:i/>
        </w:rPr>
      </w:pPr>
      <w:r w:rsidRPr="00A07506">
        <w:rPr>
          <w:rFonts w:ascii="Book Antiqua" w:hAnsi="Book Antiqua"/>
          <w:i/>
        </w:rPr>
        <w:instrText xml:space="preserve">Решением" </w:instrText>
      </w:r>
      <w:r>
        <w:rPr>
          <w:rFonts w:ascii="Book Antiqua" w:hAnsi="Book Antiqua"/>
          <w:i/>
          <w:lang w:val="en-US"/>
        </w:rPr>
        <w:fldChar w:fldCharType="separate"/>
      </w:r>
      <w:r w:rsidRPr="009B6FF1">
        <w:rPr>
          <w:rStyle w:val="a7"/>
          <w:rFonts w:ascii="Book Antiqua" w:hAnsi="Book Antiqua"/>
          <w:i/>
          <w:lang w:val="en-US"/>
        </w:rPr>
        <w:t>http</w:t>
      </w:r>
      <w:r w:rsidRPr="009B6FF1">
        <w:rPr>
          <w:rStyle w:val="a7"/>
          <w:rFonts w:ascii="Book Antiqua" w:hAnsi="Book Antiqua"/>
          <w:i/>
        </w:rPr>
        <w:t>://</w:t>
      </w:r>
      <w:r w:rsidRPr="009B6FF1">
        <w:rPr>
          <w:rStyle w:val="a7"/>
          <w:rFonts w:ascii="Book Antiqua" w:hAnsi="Book Antiqua"/>
          <w:i/>
          <w:lang w:val="en-US"/>
        </w:rPr>
        <w:t>www</w:t>
      </w:r>
      <w:r w:rsidRPr="009B6FF1">
        <w:rPr>
          <w:rStyle w:val="a7"/>
          <w:rFonts w:ascii="Book Antiqua" w:hAnsi="Book Antiqua"/>
          <w:i/>
        </w:rPr>
        <w:t>.</w:t>
      </w:r>
      <w:r w:rsidRPr="009B6FF1">
        <w:rPr>
          <w:rStyle w:val="a7"/>
          <w:rFonts w:ascii="Book Antiqua" w:hAnsi="Book Antiqua"/>
          <w:i/>
          <w:lang w:val="en-US"/>
        </w:rPr>
        <w:t>duma</w:t>
      </w:r>
      <w:r w:rsidRPr="009B6FF1">
        <w:rPr>
          <w:rStyle w:val="a7"/>
          <w:rFonts w:ascii="Book Antiqua" w:hAnsi="Book Antiqua"/>
          <w:i/>
        </w:rPr>
        <w:t>-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volchansk</w:t>
      </w:r>
      <w:proofErr w:type="spellEnd"/>
      <w:r w:rsidRPr="009B6FF1">
        <w:rPr>
          <w:rStyle w:val="a7"/>
          <w:rFonts w:ascii="Book Antiqua" w:hAnsi="Book Antiqua"/>
          <w:i/>
        </w:rPr>
        <w:t>.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ru</w:t>
      </w:r>
      <w:proofErr w:type="spellEnd"/>
      <w:r w:rsidRPr="009B6FF1">
        <w:rPr>
          <w:rStyle w:val="a7"/>
          <w:rFonts w:ascii="Book Antiqua" w:hAnsi="Book Antiqua"/>
          <w:i/>
        </w:rPr>
        <w:t>/).</w:t>
      </w:r>
    </w:p>
    <w:p w:rsidR="009C1626" w:rsidRPr="006B6CE7" w:rsidRDefault="00A07506" w:rsidP="00A07506">
      <w:pPr>
        <w:spacing w:line="276" w:lineRule="auto"/>
        <w:ind w:firstLine="567"/>
        <w:jc w:val="both"/>
        <w:rPr>
          <w:rFonts w:ascii="Book Antiqua" w:hAnsi="Book Antiqua"/>
          <w:i/>
        </w:rPr>
      </w:pPr>
      <w:r w:rsidRPr="00A07506">
        <w:rPr>
          <w:rStyle w:val="a7"/>
          <w:rFonts w:ascii="Book Antiqua" w:hAnsi="Book Antiqua"/>
          <w:i/>
          <w:color w:val="auto"/>
          <w:u w:val="none"/>
        </w:rPr>
        <w:t>Решением</w:t>
      </w:r>
      <w:r>
        <w:rPr>
          <w:rFonts w:ascii="Book Antiqua" w:hAnsi="Book Antiqua"/>
          <w:i/>
          <w:lang w:val="en-US"/>
        </w:rPr>
        <w:fldChar w:fldCharType="end"/>
      </w:r>
      <w:r w:rsidR="006B6CE7">
        <w:rPr>
          <w:rFonts w:ascii="Book Antiqua" w:hAnsi="Book Antiqua"/>
          <w:i/>
        </w:rPr>
        <w:t xml:space="preserve"> от 29.01.2015 года №9 утверждено Положение об официальном сайте Думы Волчанского городского округа.</w:t>
      </w:r>
    </w:p>
    <w:p w:rsidR="000D11E8" w:rsidRPr="009C1626" w:rsidRDefault="000D11E8" w:rsidP="009C1626">
      <w:pPr>
        <w:spacing w:line="276" w:lineRule="auto"/>
        <w:ind w:firstLine="567"/>
        <w:jc w:val="both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</w:rPr>
        <w:t>На сайте можно ознакомиться: с ежегодным планом работы представительного органа; с повестками дня заседаний Думы, заседаний постоянных комиссий; с новостями о мероприятиях, проводимых в Думе, с графиками приема избирателей и принятыми решениями городской Думы.</w:t>
      </w:r>
    </w:p>
    <w:p w:rsidR="000D11E8" w:rsidRDefault="000D11E8" w:rsidP="002A3C67">
      <w:pPr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ПОВЫШЕНИЕ КВАЛИФИКАЦИИ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C1626">
        <w:rPr>
          <w:rFonts w:ascii="Book Antiqua" w:hAnsi="Book Antiqua"/>
        </w:rPr>
        <w:t xml:space="preserve">За отчетный период </w:t>
      </w:r>
      <w:r w:rsidR="002A3C67">
        <w:rPr>
          <w:rFonts w:ascii="Book Antiqua" w:hAnsi="Book Antiqua"/>
        </w:rPr>
        <w:t>депутаты Волчанской городско Думы в курсах</w:t>
      </w:r>
      <w:r w:rsidRPr="009C1626">
        <w:rPr>
          <w:rFonts w:ascii="Book Antiqua" w:hAnsi="Book Antiqua"/>
        </w:rPr>
        <w:t xml:space="preserve"> повышения квалификации </w:t>
      </w:r>
      <w:r w:rsidR="002A3C67">
        <w:rPr>
          <w:rFonts w:ascii="Book Antiqua" w:hAnsi="Book Antiqua"/>
        </w:rPr>
        <w:t>не участвовали</w:t>
      </w:r>
      <w:r w:rsidR="003B719F">
        <w:rPr>
          <w:rFonts w:ascii="Book Antiqua" w:hAnsi="Book Antiqua"/>
        </w:rPr>
        <w:t>.</w:t>
      </w:r>
    </w:p>
    <w:p w:rsidR="002A3C67" w:rsidRDefault="002A3C67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ФОРМИРОВАНИЕ ФОНДОВ АРХИВНЫХ ДОКУМЕНТОВ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ВОЛЧАНСКОЙ ГОРОДСКОЙ ДУМЫ И ИХ ИСПОЛЬЗОВАНИЕ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Pr="003B719F" w:rsidRDefault="000D11E8" w:rsidP="000D11E8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 Antiqua" w:hAnsi="Book Antiqua"/>
        </w:rPr>
        <w:t xml:space="preserve"> В архивный отдел администраци</w:t>
      </w:r>
      <w:r w:rsidR="00F87C60">
        <w:rPr>
          <w:rFonts w:ascii="Book Antiqua" w:hAnsi="Book Antiqua"/>
        </w:rPr>
        <w:t>и Волчанского городского округа сданы для постоянного хранения дела</w:t>
      </w:r>
      <w:r w:rsidR="00F87C60" w:rsidRPr="00F87C60">
        <w:rPr>
          <w:rFonts w:ascii="Book Antiqua" w:hAnsi="Book Antiqua"/>
        </w:rPr>
        <w:t xml:space="preserve"> </w:t>
      </w:r>
      <w:r w:rsidR="00F87C60">
        <w:rPr>
          <w:rFonts w:ascii="Book Antiqua" w:hAnsi="Book Antiqua"/>
        </w:rPr>
        <w:t>за период деятельност</w:t>
      </w:r>
      <w:r w:rsidR="003B719F">
        <w:rPr>
          <w:rFonts w:ascii="Book Antiqua" w:hAnsi="Book Antiqua"/>
        </w:rPr>
        <w:t>и Волчанской городской Думы 2010,2011,2012</w:t>
      </w:r>
      <w:r w:rsidR="00F87C60">
        <w:rPr>
          <w:rFonts w:ascii="Book Antiqua" w:hAnsi="Book Antiqua"/>
        </w:rPr>
        <w:t xml:space="preserve"> года, </w:t>
      </w:r>
      <w:r>
        <w:rPr>
          <w:rFonts w:ascii="Book Antiqua" w:hAnsi="Book Antiqua"/>
        </w:rPr>
        <w:t xml:space="preserve">подготовлены для сдачи дела постоянного хранения </w:t>
      </w:r>
      <w:r w:rsidR="003B719F">
        <w:rPr>
          <w:rFonts w:ascii="Book Antiqua" w:hAnsi="Book Antiqua"/>
        </w:rPr>
        <w:t>за 2013</w:t>
      </w:r>
      <w:r>
        <w:rPr>
          <w:rFonts w:ascii="Book Antiqua" w:hAnsi="Book Antiqua"/>
        </w:rPr>
        <w:t xml:space="preserve"> год.</w:t>
      </w:r>
      <w:r w:rsidR="003B719F" w:rsidRPr="003B719F">
        <w:t xml:space="preserve"> </w:t>
      </w:r>
      <w:r w:rsidR="003B719F" w:rsidRPr="003B719F">
        <w:rPr>
          <w:rFonts w:ascii="Book Antiqua" w:hAnsi="Book Antiqua"/>
        </w:rPr>
        <w:t>Управлением архивов Свердловской области утверждена опись дел по личному составу с 2005 года по 2010 год Волчанской городской Думы</w:t>
      </w:r>
      <w:r w:rsidR="003B719F">
        <w:rPr>
          <w:rFonts w:ascii="Book Antiqua" w:hAnsi="Book Antiqua"/>
        </w:rPr>
        <w:t>.</w:t>
      </w:r>
      <w:r w:rsidRPr="003B719F">
        <w:rPr>
          <w:rFonts w:ascii="Bookman Old Style" w:hAnsi="Bookman Old Style"/>
        </w:rPr>
        <w:t xml:space="preserve">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архивов, музеях и библиотеках.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ОБЕСПЕЧЕНИЕ ДЕЯТЕЛЬНОСТИ ВОЛЧАНСКОЙ ГОРОДСКОЙ ДУМЫ</w:t>
      </w:r>
    </w:p>
    <w:p w:rsid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 соответствии со статьей 24</w:t>
      </w:r>
      <w:r w:rsidR="00F87C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Устава Волчанского городского округа Председатель городской Думы, реализуя свои полномочия, 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органами, организациями.</w:t>
      </w:r>
      <w:proofErr w:type="gramEnd"/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Правовое, организационное, информационное, и материально-техническое обеспечение деятельности Волчанской городской Думы осуществлялось ведущим специалистом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Одной из основных функций ведущего специалиста является подготовка заседаний Думы, её постоянных комиссий. Работа велась в тесном взаимодействии с депутатским корпусом и администрацией Волчанского городского округа и иными органами местного самоуправления по годовым планам работы Думы и постоянных комиссий. За истекший год специалист обес</w:t>
      </w:r>
      <w:r w:rsidR="003B719F">
        <w:rPr>
          <w:rFonts w:ascii="Book Antiqua" w:hAnsi="Book Antiqua"/>
        </w:rPr>
        <w:t>печил подготовку и проведение 14</w:t>
      </w:r>
      <w:r>
        <w:rPr>
          <w:rFonts w:ascii="Book Antiqua" w:hAnsi="Book Antiqua"/>
        </w:rPr>
        <w:t xml:space="preserve"> заседаний Волчанской г</w:t>
      </w:r>
      <w:r w:rsidR="00F87C60">
        <w:rPr>
          <w:rFonts w:ascii="Book Antiqua" w:hAnsi="Book Antiqua"/>
        </w:rPr>
        <w:t>ородской Думы, 2</w:t>
      </w:r>
      <w:r>
        <w:rPr>
          <w:rFonts w:ascii="Book Antiqua" w:hAnsi="Book Antiqua"/>
        </w:rPr>
        <w:t xml:space="preserve"> заседаний Президиума </w:t>
      </w:r>
      <w:r w:rsidR="003B719F">
        <w:rPr>
          <w:rFonts w:ascii="Book Antiqua" w:hAnsi="Book Antiqua"/>
        </w:rPr>
        <w:t>Думы. Организовано проведение 12</w:t>
      </w:r>
      <w:r>
        <w:rPr>
          <w:rFonts w:ascii="Book Antiqua" w:hAnsi="Book Antiqua"/>
        </w:rPr>
        <w:t xml:space="preserve"> заседаний постоянных комиссий городской Думы. </w:t>
      </w:r>
      <w:r w:rsidRPr="00114DED">
        <w:rPr>
          <w:rFonts w:ascii="Book Antiqua" w:hAnsi="Book Antiqua"/>
        </w:rPr>
        <w:t xml:space="preserve">Подготовлены </w:t>
      </w:r>
      <w:r w:rsidR="00ED1D94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муниципальных правовых актов Думы по вопросам, касающимся организации деятельности Думы.  В ходе подготовки очередных заседаний, заседаний Президиума Думы, постоянных комиссий обеспечивалось тиражирование необходимых документов. Специалистом осуществлялась постоянная работа по регистрации обращений граждан и организаций, оформление принятых решений городской Думой и правовых актов председателя Думы.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Все принятые в отчетном периоде Волчанской городской Думой решения направлены в прокуратуру г. Карпинска и в органы местного самоуправления Волчанского городского округа.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Продолжено взаимодействие с правовыми системами «Консультант Плюс» с целью внесения в их базы данных нормативно-правовых актов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обеспечения функционирования официального Интернет-сайта Волчанского городского округа в течение отчетного периода велась постоянная работа по его информационному сопровождению и поддержанию в актуальном состоянии.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Финансовое обеспечение деятельности Волчанской городской Думы в отчетном периоде осуществлял по договору бухгалтер администрации Волчанского городского округа. В соответствии с требованиями действующего законодательства была формирована смета расходов на содержание Думы на очередной финансовый год, которая была утверждена решением Волчанской городской Думы в пределах ассигнований, предусмотренных на эти цели в бюджете города.</w:t>
      </w:r>
    </w:p>
    <w:p w:rsidR="003B719F" w:rsidRPr="003B719F" w:rsidRDefault="003B719F" w:rsidP="003B719F">
      <w:pPr>
        <w:spacing w:line="276" w:lineRule="auto"/>
        <w:ind w:firstLine="567"/>
        <w:jc w:val="both"/>
        <w:rPr>
          <w:rFonts w:ascii="Book Antiqua" w:hAnsi="Book Antiqua"/>
        </w:rPr>
      </w:pPr>
      <w:r w:rsidRPr="003B719F">
        <w:rPr>
          <w:rFonts w:ascii="Book Antiqua" w:eastAsia="Calibri" w:hAnsi="Book Antiqua"/>
        </w:rPr>
        <w:t xml:space="preserve">В 2016 году  на обеспечение текущей деятельности городской Думы, с учетом внесенных изменений, в бюджете Волчанского городского округа предусмотрено   ассигнований  в сумме </w:t>
      </w:r>
      <w:r w:rsidRPr="003B719F">
        <w:rPr>
          <w:rFonts w:ascii="Book Antiqua" w:eastAsia="Calibri" w:hAnsi="Book Antiqua"/>
          <w:b/>
        </w:rPr>
        <w:t xml:space="preserve">1 094 100,00 </w:t>
      </w:r>
      <w:r w:rsidRPr="003B719F">
        <w:rPr>
          <w:rFonts w:ascii="Book Antiqua" w:eastAsia="Calibri" w:hAnsi="Book Antiqua"/>
        </w:rPr>
        <w:t xml:space="preserve">рублей. Исполнено по кассовым  расходам  за год   </w:t>
      </w:r>
      <w:r w:rsidRPr="003B719F">
        <w:rPr>
          <w:rFonts w:ascii="Book Antiqua" w:eastAsia="Calibri" w:hAnsi="Book Antiqua"/>
          <w:b/>
        </w:rPr>
        <w:t xml:space="preserve">1 022 900,10 </w:t>
      </w:r>
      <w:r w:rsidRPr="003B719F">
        <w:rPr>
          <w:rFonts w:ascii="Book Antiqua" w:eastAsia="Calibri" w:hAnsi="Book Antiqua"/>
        </w:rPr>
        <w:t xml:space="preserve">рублей   или  </w:t>
      </w:r>
      <w:r w:rsidRPr="003B719F">
        <w:rPr>
          <w:rFonts w:ascii="Book Antiqua" w:eastAsia="Calibri" w:hAnsi="Book Antiqua"/>
          <w:b/>
        </w:rPr>
        <w:t>93,49</w:t>
      </w:r>
      <w:r w:rsidRPr="003B719F">
        <w:rPr>
          <w:rFonts w:ascii="Book Antiqua" w:eastAsia="Calibri" w:hAnsi="Book Antiqua"/>
        </w:rPr>
        <w:t>%</w:t>
      </w:r>
      <w:r w:rsidRPr="003B719F">
        <w:rPr>
          <w:rFonts w:ascii="Book Antiqua" w:hAnsi="Book Antiqua"/>
        </w:rPr>
        <w:t xml:space="preserve"> от запланированных назначений. </w:t>
      </w:r>
    </w:p>
    <w:p w:rsidR="003B719F" w:rsidRPr="003B719F" w:rsidRDefault="003B719F" w:rsidP="003B719F">
      <w:pPr>
        <w:ind w:firstLine="540"/>
        <w:jc w:val="both"/>
        <w:rPr>
          <w:rFonts w:eastAsia="Calibri"/>
        </w:rPr>
      </w:pPr>
    </w:p>
    <w:p w:rsidR="003B719F" w:rsidRDefault="003B719F" w:rsidP="001F4317">
      <w:pPr>
        <w:spacing w:line="276" w:lineRule="auto"/>
        <w:ind w:firstLine="567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ВЫВОДЫ И ЗАДАЧИ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Анализ результатов дея</w:t>
      </w:r>
      <w:r w:rsidR="003B719F">
        <w:rPr>
          <w:rFonts w:ascii="Book Antiqua" w:hAnsi="Book Antiqua"/>
        </w:rPr>
        <w:t>тельности городской Думы за 2016</w:t>
      </w:r>
      <w:r>
        <w:rPr>
          <w:rFonts w:ascii="Book Antiqua" w:hAnsi="Book Antiqua"/>
        </w:rPr>
        <w:t xml:space="preserve"> год позволяет сделать следующие </w:t>
      </w:r>
      <w:r>
        <w:rPr>
          <w:rFonts w:ascii="Book Antiqua" w:hAnsi="Book Antiqua"/>
          <w:b/>
          <w:u w:val="single"/>
        </w:rPr>
        <w:t>выводы</w:t>
      </w:r>
      <w:r>
        <w:rPr>
          <w:rFonts w:ascii="Book Antiqua" w:hAnsi="Book Antiqua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</w:t>
      </w:r>
      <w:r w:rsidR="00ED1D94">
        <w:rPr>
          <w:rFonts w:ascii="Book Antiqua" w:hAnsi="Book Antiqua"/>
        </w:rPr>
        <w:t>ставительный орган города в 2016</w:t>
      </w:r>
      <w:r>
        <w:rPr>
          <w:rFonts w:ascii="Book Antiqua" w:hAnsi="Book Antiqua"/>
        </w:rPr>
        <w:t xml:space="preserve"> году обеспечил выполнение установленных законом полномочий, направленных на  развитие органов местного самоуправления, обеспечение стабильного функционирования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осуществлялся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деятельностью органов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Думе;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депутатами городской Думы проводилась работа по обращениям граждан, ежемесячные (и по факту) приемы жителей в целях оказания помощи в разрешении их проблем;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 председателями постоянных комиссий городской Думы проводились совместные заседания постоянных комиссий, на которых вырабатывались решения по подготовке проектов муниципальных правовых актов.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Задачи, стоя</w:t>
      </w:r>
      <w:r w:rsidR="00ED1D94">
        <w:rPr>
          <w:rFonts w:ascii="Book Antiqua" w:hAnsi="Book Antiqua"/>
          <w:b/>
          <w:u w:val="single"/>
        </w:rPr>
        <w:t>щие перед городской Думой в 2017</w:t>
      </w:r>
      <w:r>
        <w:rPr>
          <w:rFonts w:ascii="Book Antiqua" w:hAnsi="Book Antiqua"/>
          <w:b/>
          <w:u w:val="single"/>
        </w:rPr>
        <w:t xml:space="preserve"> году: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актов, продолжение работы по приведению решений городской Думы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взаимодействия городской Думы с главой городского округа, администрацией городского округа, населением, общественными организациями города в целях решения социально значимых вопросов, направленных на повышение уровня и качества жизни различных слоев населения;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персональной ответственности депутатов за личное участие в работе постоянных комиссий и заседаний городской Думы;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повышение контроля со стороны председателей постоянных комиссий за выполнением решений, принятых городской Думой;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конструктивного взаимодействия городской Думы с Правительством Свердловской области и Законодательным Собранием Свердловской области в целях решения городских социально-значимых проблем, реализации городской Думой предоставленных ей законом представительных, нормотворческих и контрольных функций;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формирование эффективной системы обратной связи с населением, проведение отчетов депутатов городской Думы перед населением.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1F4317" w:rsidRDefault="001F4317" w:rsidP="00F87C60">
      <w:pPr>
        <w:spacing w:line="276" w:lineRule="auto"/>
        <w:rPr>
          <w:rFonts w:ascii="Book Antiqua" w:hAnsi="Book Antiqua"/>
        </w:rPr>
      </w:pPr>
    </w:p>
    <w:p w:rsidR="000D11E8" w:rsidRDefault="000D11E8" w:rsidP="00ED1D94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Ведущий специалист   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                        </w:t>
      </w:r>
      <w:r w:rsidR="00F87C60">
        <w:rPr>
          <w:rFonts w:ascii="Book Antiqua" w:hAnsi="Book Antiqua"/>
        </w:rPr>
        <w:t xml:space="preserve">     Л.А. Данилова</w:t>
      </w: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  <w:sectPr w:rsidR="000D11E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D11E8" w:rsidRPr="002A3C67" w:rsidRDefault="000D11E8" w:rsidP="000D11E8">
      <w:pPr>
        <w:jc w:val="right"/>
      </w:pPr>
      <w:r w:rsidRPr="002A3C67">
        <w:lastRenderedPageBreak/>
        <w:t>Приложение 1</w:t>
      </w:r>
    </w:p>
    <w:p w:rsidR="000D11E8" w:rsidRPr="002A3C67" w:rsidRDefault="000D11E8" w:rsidP="000D11E8">
      <w:pPr>
        <w:jc w:val="right"/>
      </w:pPr>
      <w:r w:rsidRPr="002A3C67">
        <w:t xml:space="preserve">к отчету о деятельности </w:t>
      </w:r>
    </w:p>
    <w:p w:rsidR="008F0BAA" w:rsidRPr="002A3C67" w:rsidRDefault="000D11E8" w:rsidP="008F0BAA">
      <w:pPr>
        <w:jc w:val="right"/>
        <w:rPr>
          <w:rFonts w:ascii="Book Antiqua" w:hAnsi="Book Antiqua"/>
          <w:i/>
        </w:rPr>
      </w:pPr>
      <w:r w:rsidRPr="002A3C67">
        <w:t>В</w:t>
      </w:r>
      <w:r w:rsidR="00ED1D94" w:rsidRPr="002A3C67">
        <w:t>олчанской городской Думы за 2016</w:t>
      </w:r>
      <w:r w:rsidRPr="002A3C67">
        <w:t xml:space="preserve"> год</w:t>
      </w:r>
    </w:p>
    <w:p w:rsidR="008F0BAA" w:rsidRDefault="008F0BAA" w:rsidP="000D11E8">
      <w:pPr>
        <w:jc w:val="center"/>
        <w:rPr>
          <w:rFonts w:ascii="Book Antiqua" w:hAnsi="Book Antiqua"/>
          <w:b/>
          <w:i/>
        </w:rPr>
      </w:pPr>
    </w:p>
    <w:p w:rsidR="008F0BAA" w:rsidRPr="00ED1D94" w:rsidRDefault="000D11E8" w:rsidP="000D11E8">
      <w:pPr>
        <w:jc w:val="center"/>
        <w:rPr>
          <w:b/>
        </w:rPr>
      </w:pPr>
      <w:r w:rsidRPr="00ED1D94">
        <w:rPr>
          <w:rFonts w:ascii="Book Antiqua" w:hAnsi="Book Antiqua"/>
          <w:b/>
        </w:rPr>
        <w:t>Посеща</w:t>
      </w:r>
      <w:r w:rsidR="008F0BAA" w:rsidRPr="00ED1D94">
        <w:rPr>
          <w:rFonts w:ascii="Book Antiqua" w:hAnsi="Book Antiqua"/>
          <w:b/>
        </w:rPr>
        <w:t>емость депутатами заседаний Думы</w:t>
      </w:r>
    </w:p>
    <w:tbl>
      <w:tblPr>
        <w:tblpPr w:leftFromText="180" w:rightFromText="180" w:vertAnchor="page" w:horzAnchor="page" w:tblpX="337" w:tblpY="26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685"/>
        <w:gridCol w:w="1134"/>
        <w:gridCol w:w="1134"/>
      </w:tblGrid>
      <w:tr w:rsidR="00C97C53" w:rsidTr="0046578A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F0BAA">
              <w:rPr>
                <w:b/>
                <w:sz w:val="18"/>
                <w:szCs w:val="18"/>
              </w:rPr>
              <w:t>.01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F0BAA">
              <w:rPr>
                <w:b/>
                <w:sz w:val="18"/>
                <w:szCs w:val="18"/>
              </w:rPr>
              <w:t>.02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3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F0BAA">
              <w:rPr>
                <w:b/>
                <w:sz w:val="18"/>
                <w:szCs w:val="18"/>
              </w:rPr>
              <w:t>.03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4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5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6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25.08.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97C53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02.09.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C97C53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F0BA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24.11.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C97C53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05.12.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26.12.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 xml:space="preserve">Всего посещений </w:t>
            </w:r>
            <w:proofErr w:type="gramStart"/>
            <w:r w:rsidRPr="008F0BAA">
              <w:rPr>
                <w:b/>
                <w:sz w:val="18"/>
                <w:szCs w:val="18"/>
              </w:rPr>
              <w:t>из</w:t>
            </w:r>
            <w:proofErr w:type="gramEnd"/>
            <w:r w:rsidRPr="008F0BAA">
              <w:rPr>
                <w:b/>
                <w:sz w:val="18"/>
                <w:szCs w:val="18"/>
              </w:rPr>
              <w:t xml:space="preserve"> </w:t>
            </w:r>
          </w:p>
          <w:p w:rsidR="00C97C53" w:rsidRPr="008F0BAA" w:rsidRDefault="00C97C53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8F0BAA">
              <w:rPr>
                <w:b/>
                <w:sz w:val="18"/>
                <w:szCs w:val="18"/>
              </w:rPr>
              <w:t xml:space="preserve">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7C53" w:rsidRPr="008F0BAA" w:rsidRDefault="00C97C53" w:rsidP="008F0B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BAA">
              <w:rPr>
                <w:b/>
                <w:sz w:val="16"/>
                <w:szCs w:val="16"/>
              </w:rPr>
              <w:t xml:space="preserve">% </w:t>
            </w:r>
          </w:p>
          <w:p w:rsidR="00C97C53" w:rsidRPr="008F0BAA" w:rsidRDefault="00C97C53" w:rsidP="00DD6B5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Посещаемости (201</w:t>
            </w:r>
            <w:r w:rsidR="00DD6B56">
              <w:rPr>
                <w:b/>
                <w:sz w:val="16"/>
                <w:szCs w:val="16"/>
              </w:rPr>
              <w:t>5</w:t>
            </w:r>
            <w:r w:rsidRPr="008F0BA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г.</w:t>
            </w:r>
            <w:r w:rsidRPr="008F0BAA">
              <w:rPr>
                <w:b/>
                <w:sz w:val="18"/>
                <w:szCs w:val="18"/>
              </w:rPr>
              <w:t>)</w:t>
            </w:r>
          </w:p>
        </w:tc>
      </w:tr>
      <w:tr w:rsidR="00C97C53" w:rsidTr="0046578A">
        <w:trPr>
          <w:trHeight w:val="3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proofErr w:type="spellStart"/>
            <w:r>
              <w:t>Ахматдинов</w:t>
            </w:r>
            <w:proofErr w:type="spellEnd"/>
            <w:r>
              <w:t xml:space="preserve"> С.К.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46578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97C53">
              <w:rPr>
                <w:sz w:val="22"/>
                <w:szCs w:val="22"/>
              </w:rPr>
              <w:t xml:space="preserve"> (94</w:t>
            </w:r>
            <w:r w:rsidR="00C97C53"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Бурнин А.Г.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46578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C97C53" w:rsidRPr="003D3BEB">
              <w:rPr>
                <w:sz w:val="22"/>
                <w:szCs w:val="22"/>
              </w:rPr>
              <w:t xml:space="preserve"> </w:t>
            </w:r>
            <w:r w:rsidR="00C97C53">
              <w:rPr>
                <w:sz w:val="22"/>
                <w:szCs w:val="22"/>
              </w:rPr>
              <w:t>(50</w:t>
            </w:r>
            <w:r w:rsidR="00C97C53"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Воронин С.А.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46578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7C53" w:rsidRPr="003D3BEB">
              <w:rPr>
                <w:sz w:val="22"/>
                <w:szCs w:val="22"/>
              </w:rPr>
              <w:t xml:space="preserve"> </w:t>
            </w:r>
            <w:r w:rsidR="00C97C53">
              <w:rPr>
                <w:sz w:val="22"/>
                <w:szCs w:val="22"/>
              </w:rPr>
              <w:t>(25</w:t>
            </w:r>
            <w:r w:rsidR="00C97C53"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Гетте И.Н.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46578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97C53">
              <w:rPr>
                <w:sz w:val="22"/>
                <w:szCs w:val="22"/>
              </w:rPr>
              <w:t xml:space="preserve"> (87</w:t>
            </w:r>
            <w:r w:rsidR="00C97C53"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Делибалтов И.В.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46578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C97C53" w:rsidRPr="003D3BEB">
              <w:rPr>
                <w:sz w:val="22"/>
                <w:szCs w:val="22"/>
              </w:rPr>
              <w:t xml:space="preserve"> (100)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Капитанов В.В.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t>(100</w:t>
            </w:r>
            <w:r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proofErr w:type="gramStart"/>
            <w:r>
              <w:t>Кривулин</w:t>
            </w:r>
            <w:proofErr w:type="gramEnd"/>
            <w:r>
              <w:t xml:space="preserve"> В. 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46578A">
              <w:rPr>
                <w:sz w:val="22"/>
                <w:szCs w:val="22"/>
              </w:rPr>
              <w:t>0</w:t>
            </w:r>
            <w:r w:rsidRPr="003D3BEB">
              <w:rPr>
                <w:sz w:val="22"/>
                <w:szCs w:val="22"/>
              </w:rPr>
              <w:t xml:space="preserve"> (</w:t>
            </w:r>
            <w:r w:rsidR="0046578A">
              <w:rPr>
                <w:sz w:val="22"/>
                <w:szCs w:val="22"/>
              </w:rPr>
              <w:t>6</w:t>
            </w:r>
            <w:r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Макарова М.В.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100 (100)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Маловцев Н.А.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 (100)</w:t>
            </w:r>
          </w:p>
        </w:tc>
      </w:tr>
      <w:tr w:rsidR="00C97C53" w:rsidTr="0046578A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Нащенков С. 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t>(100</w:t>
            </w:r>
            <w:r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Пермяков А.Ю.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100 (</w:t>
            </w:r>
            <w:r>
              <w:rPr>
                <w:sz w:val="22"/>
                <w:szCs w:val="22"/>
              </w:rPr>
              <w:t>100</w:t>
            </w:r>
            <w:r w:rsidRPr="003D3BEB">
              <w:rPr>
                <w:sz w:val="22"/>
                <w:szCs w:val="22"/>
              </w:rPr>
              <w:t>)</w:t>
            </w:r>
          </w:p>
        </w:tc>
      </w:tr>
      <w:tr w:rsidR="00C97C53" w:rsidTr="0046578A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Сметанников А.А.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0 (0)</w:t>
            </w:r>
          </w:p>
        </w:tc>
      </w:tr>
      <w:tr w:rsidR="00C97C53" w:rsidTr="0046578A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Снигирева С.Г.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C97C53" w:rsidP="008F0BA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 (100)</w:t>
            </w:r>
          </w:p>
        </w:tc>
      </w:tr>
      <w:tr w:rsidR="00C97C53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Default="00C97C53" w:rsidP="008F0BAA">
            <w:pPr>
              <w:spacing w:line="276" w:lineRule="auto"/>
            </w:pPr>
            <w:r>
              <w:t>Шмаков А.В.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Default="00C97C53" w:rsidP="008F0BA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3" w:rsidRPr="003D3BEB" w:rsidRDefault="0046578A" w:rsidP="008F0B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3" w:rsidRPr="003D3BEB" w:rsidRDefault="00C97C53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 (100)</w:t>
            </w:r>
          </w:p>
        </w:tc>
      </w:tr>
      <w:tr w:rsidR="0046578A" w:rsidTr="0046578A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</w:pPr>
          </w:p>
          <w:p w:rsidR="0046578A" w:rsidRPr="0046578A" w:rsidRDefault="0046578A" w:rsidP="008F0BAA">
            <w:pPr>
              <w:spacing w:line="276" w:lineRule="auto"/>
              <w:jc w:val="center"/>
              <w:rPr>
                <w:b/>
              </w:rPr>
            </w:pPr>
            <w:r w:rsidRPr="0046578A">
              <w:rPr>
                <w:b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8F0B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6578A" w:rsidRDefault="0046578A" w:rsidP="008F0B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578A">
              <w:rPr>
                <w:b/>
                <w:sz w:val="22"/>
                <w:szCs w:val="22"/>
              </w:rPr>
              <w:t>73(76)</w:t>
            </w:r>
          </w:p>
          <w:p w:rsidR="0046578A" w:rsidRPr="0046578A" w:rsidRDefault="0046578A" w:rsidP="008F0B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578A" w:rsidTr="0046578A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8A" w:rsidRDefault="0046578A" w:rsidP="008F0BAA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рассмотренных вопросов на заседании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Pr="00D11A41" w:rsidRDefault="0046578A" w:rsidP="003E7AE8">
            <w:pPr>
              <w:spacing w:line="276" w:lineRule="auto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3E7AE8">
            <w:pPr>
              <w:spacing w:line="276" w:lineRule="auto"/>
              <w:jc w:val="center"/>
            </w:pPr>
          </w:p>
          <w:p w:rsidR="0046578A" w:rsidRPr="00D11A41" w:rsidRDefault="0046578A" w:rsidP="003E7A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A" w:rsidRDefault="0046578A" w:rsidP="001A08BD">
            <w:pPr>
              <w:spacing w:line="276" w:lineRule="auto"/>
              <w:jc w:val="center"/>
              <w:rPr>
                <w:b/>
              </w:rPr>
            </w:pPr>
          </w:p>
          <w:p w:rsidR="0046578A" w:rsidRPr="00114DED" w:rsidRDefault="0046578A" w:rsidP="00114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Всего вопросов: 123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 xml:space="preserve">– командировка, </w:t>
      </w:r>
      <w:r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 xml:space="preserve">– отпуск, </w:t>
      </w:r>
      <w:r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>
        <w:rPr>
          <w:rFonts w:ascii="Calibri" w:hAnsi="Calibri"/>
          <w:b/>
          <w:i/>
          <w:sz w:val="20"/>
          <w:szCs w:val="20"/>
        </w:rPr>
        <w:t>П</w:t>
      </w:r>
      <w:proofErr w:type="gramEnd"/>
      <w:r>
        <w:rPr>
          <w:rFonts w:ascii="Calibri" w:hAnsi="Calibri"/>
          <w:b/>
          <w:i/>
          <w:sz w:val="20"/>
          <w:szCs w:val="20"/>
        </w:rPr>
        <w:t xml:space="preserve">/Н </w:t>
      </w:r>
      <w:r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Pr="002A3C67" w:rsidRDefault="000D11E8" w:rsidP="000D11E8">
      <w:pPr>
        <w:jc w:val="right"/>
      </w:pPr>
      <w:r w:rsidRPr="002A3C67">
        <w:lastRenderedPageBreak/>
        <w:t>Приложение 2</w:t>
      </w:r>
    </w:p>
    <w:p w:rsidR="000D11E8" w:rsidRPr="002A3C67" w:rsidRDefault="000D11E8" w:rsidP="000D11E8">
      <w:pPr>
        <w:jc w:val="right"/>
      </w:pPr>
      <w:r w:rsidRPr="002A3C67">
        <w:t xml:space="preserve">к отчету о деятельности </w:t>
      </w:r>
    </w:p>
    <w:p w:rsidR="000D11E8" w:rsidRPr="002A3C67" w:rsidRDefault="000D11E8" w:rsidP="000D11E8">
      <w:pPr>
        <w:jc w:val="right"/>
      </w:pPr>
      <w:r w:rsidRPr="002A3C67">
        <w:t>В</w:t>
      </w:r>
      <w:r w:rsidR="00ED1D94" w:rsidRPr="002A3C67">
        <w:t>олчанской городской Думы за 2016</w:t>
      </w:r>
      <w:r w:rsidRPr="002A3C67">
        <w:t xml:space="preserve"> год</w:t>
      </w:r>
    </w:p>
    <w:p w:rsidR="000D11E8" w:rsidRDefault="000D11E8" w:rsidP="000D11E8">
      <w:pPr>
        <w:rPr>
          <w:rFonts w:ascii="Calibri" w:hAnsi="Calibri"/>
          <w:i/>
          <w:sz w:val="20"/>
          <w:szCs w:val="20"/>
        </w:rPr>
      </w:pPr>
    </w:p>
    <w:p w:rsidR="000D11E8" w:rsidRDefault="000D11E8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КОЛИЧЕСТВЕННЫЙ АНАЛИЗ ПОСЕЩАЕМОСТИ ЗА 201</w:t>
      </w:r>
      <w:r w:rsidR="00ED1D94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 xml:space="preserve"> ГОД</w:t>
      </w:r>
    </w:p>
    <w:p w:rsidR="000D11E8" w:rsidRDefault="000D11E8" w:rsidP="000D11E8">
      <w:pPr>
        <w:jc w:val="center"/>
        <w:rPr>
          <w:rFonts w:ascii="Book Antiqua" w:hAnsi="Book Antiqua"/>
          <w:b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28"/>
        <w:gridCol w:w="1883"/>
        <w:gridCol w:w="1938"/>
        <w:gridCol w:w="2015"/>
        <w:gridCol w:w="1498"/>
        <w:gridCol w:w="1541"/>
        <w:gridCol w:w="1414"/>
        <w:gridCol w:w="1414"/>
      </w:tblGrid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Ф.И.О депутата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экономической политике, бюджету и налогам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вопросам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совместных комиссий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Президиум Думы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посещений за 2015 год 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Ахматдинов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Бурнин А.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922A33" w:rsidRDefault="00922A33">
            <w:pPr>
              <w:jc w:val="center"/>
              <w:rPr>
                <w:sz w:val="22"/>
                <w:szCs w:val="22"/>
              </w:rPr>
            </w:pPr>
            <w:r w:rsidRPr="00922A3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Воронин С.А.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Гетте И. 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Делибалтов И.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Капитанов В.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922A33" w:rsidRDefault="00922A33">
            <w:pPr>
              <w:jc w:val="center"/>
              <w:rPr>
                <w:sz w:val="22"/>
                <w:szCs w:val="22"/>
              </w:rPr>
            </w:pPr>
            <w:r w:rsidRPr="00922A3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 w:rsidRPr="00054D0C">
              <w:rPr>
                <w:b/>
                <w:i/>
                <w:sz w:val="22"/>
                <w:szCs w:val="22"/>
              </w:rPr>
              <w:t>Кривулин</w:t>
            </w:r>
            <w:proofErr w:type="gramEnd"/>
            <w:r w:rsidRPr="00054D0C">
              <w:rPr>
                <w:b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Макарова М.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Маловцев Н.А.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Нащенков С. 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Пермяков А. 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Сметанников А. 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Снигирева С.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Шмаков А.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48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922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922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0D11E8" w:rsidRDefault="000D11E8" w:rsidP="000D11E8">
      <w:pPr>
        <w:spacing w:line="276" w:lineRule="auto"/>
        <w:rPr>
          <w:szCs w:val="32"/>
        </w:rPr>
        <w:sectPr w:rsidR="000D11E8" w:rsidSect="008F0BAA">
          <w:pgSz w:w="16838" w:h="11906" w:orient="landscape"/>
          <w:pgMar w:top="567" w:right="567" w:bottom="567" w:left="851" w:header="709" w:footer="709" w:gutter="0"/>
          <w:pgNumType w:start="2"/>
          <w:cols w:space="720"/>
        </w:sectPr>
      </w:pPr>
    </w:p>
    <w:p w:rsidR="000D11E8" w:rsidRPr="002A3C67" w:rsidRDefault="000D11E8" w:rsidP="000D11E8">
      <w:pPr>
        <w:jc w:val="right"/>
      </w:pPr>
      <w:r w:rsidRPr="002A3C67">
        <w:lastRenderedPageBreak/>
        <w:t xml:space="preserve">Приложение 3 </w:t>
      </w:r>
    </w:p>
    <w:p w:rsidR="000D11E8" w:rsidRPr="002A3C67" w:rsidRDefault="000D11E8" w:rsidP="000D11E8">
      <w:pPr>
        <w:jc w:val="right"/>
      </w:pPr>
      <w:r w:rsidRPr="002A3C67">
        <w:t xml:space="preserve">к отчету о деятельности </w:t>
      </w:r>
    </w:p>
    <w:p w:rsidR="000D11E8" w:rsidRPr="002A3C67" w:rsidRDefault="000D11E8" w:rsidP="000D11E8">
      <w:pPr>
        <w:jc w:val="right"/>
      </w:pPr>
      <w:r w:rsidRPr="002A3C67">
        <w:t>В</w:t>
      </w:r>
      <w:r w:rsidR="00ED1D94" w:rsidRPr="002A3C67">
        <w:t>олчанской городской Думы за 2016</w:t>
      </w:r>
      <w:r w:rsidRPr="002A3C67">
        <w:t xml:space="preserve"> год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outlineLvl w:val="0"/>
        <w:rPr>
          <w:sz w:val="28"/>
          <w:szCs w:val="28"/>
        </w:rPr>
      </w:pPr>
    </w:p>
    <w:p w:rsidR="000D11E8" w:rsidRDefault="000D11E8" w:rsidP="000D11E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постоянных комиссий </w:t>
      </w:r>
      <w:r w:rsidR="00054D0C">
        <w:rPr>
          <w:b/>
          <w:i/>
          <w:sz w:val="28"/>
          <w:szCs w:val="28"/>
        </w:rPr>
        <w:t>Волчанской городской Ду</w:t>
      </w:r>
      <w:r w:rsidR="00ED1D94">
        <w:rPr>
          <w:b/>
          <w:i/>
          <w:sz w:val="28"/>
          <w:szCs w:val="28"/>
        </w:rPr>
        <w:t>мы в 2016</w:t>
      </w:r>
      <w:r>
        <w:rPr>
          <w:b/>
          <w:i/>
          <w:sz w:val="28"/>
          <w:szCs w:val="28"/>
        </w:rPr>
        <w:t xml:space="preserve"> году</w:t>
      </w:r>
    </w:p>
    <w:p w:rsidR="000D11E8" w:rsidRDefault="000D11E8" w:rsidP="000D1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outlineLvl w:val="0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696595</wp:posOffset>
                </wp:positionV>
                <wp:extent cx="0" cy="457200"/>
                <wp:effectExtent l="12065" t="10795" r="698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54.85pt" to="18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716915</wp:posOffset>
                </wp:positionV>
                <wp:extent cx="1771015" cy="436880"/>
                <wp:effectExtent l="9525" t="1206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.45pt" to="14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716915</wp:posOffset>
                </wp:positionV>
                <wp:extent cx="1465580" cy="416560"/>
                <wp:effectExtent l="8890" t="12065" r="1143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5pt,56.45pt" to="461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+XVAIAAGA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27940" t="24130" r="19685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8E" w:rsidRDefault="00480D8E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Постоянные комиссии 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480D8E" w:rsidRDefault="00480D8E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48.45pt;margin-top:1.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hPgIAAGUEAAAOAAAAZHJzL2Uyb0RvYy54bWysVF2O0zAQfkfiDpbfadLSlm7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" strokeweight="3pt">
                <v:stroke linestyle="thinThin"/>
                <v:textbox>
                  <w:txbxContent>
                    <w:p w:rsidR="00480D8E" w:rsidRDefault="00480D8E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Постоянные комиссии 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480D8E" w:rsidRDefault="00480D8E" w:rsidP="000D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723900</wp:posOffset>
                </wp:positionV>
                <wp:extent cx="3810" cy="429895"/>
                <wp:effectExtent l="8890" t="9525" r="635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9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57pt" to="313.7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" strokeweight="1pt"/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5875" t="11430" r="1714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политике, бюджету и налогам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-1.75pt;margin-top:11.4pt;width:105.4pt;height:8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" strokeweight="1.5pt">
                <v:textbox>
                  <w:txbxContent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политике, бюджету и налогам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6510" t="11430" r="1651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Комиссия по промышленной политике, вопросам жилищно-коммунального и сельского хозяйства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0D8E" w:rsidRDefault="00480D8E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30.3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+ncwIAAJ4EAAAOAAAAZHJzL2Uyb0RvYy54bWysVMFuEzEQvSPxD5bvdHeTN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" strokeweight="1.5pt">
                <v:textbox>
                  <w:txbxContent>
                    <w:p w:rsidR="00480D8E" w:rsidRDefault="00480D8E" w:rsidP="000D11E8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Комиссия по промышленной политике, вопросам жилищно-коммунального и сельского хозяйства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0D8E" w:rsidRDefault="00480D8E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0160" t="11430" r="13335" b="165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социальной 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политике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0D8E" w:rsidRDefault="00480D8E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56.55pt;margin-top:11.4pt;width:105.4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3x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gO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" strokeweight="1.5pt">
                <v:textbox>
                  <w:txbxContent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по социальной 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политике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0D8E" w:rsidRDefault="00480D8E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0D8E" w:rsidRDefault="00480D8E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2065" t="11430" r="11430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D8E" w:rsidRDefault="00480D8E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480D8E" w:rsidRDefault="00480D8E" w:rsidP="000D11E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вопросам,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86.45pt;margin-top:11.4pt;width:105.4pt;height:8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F2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n2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" strokeweight="1.5pt">
                <v:textbox>
                  <w:txbxContent>
                    <w:p w:rsidR="00480D8E" w:rsidRDefault="00480D8E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480D8E" w:rsidRDefault="00480D8E" w:rsidP="000D11E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вопросам,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55879</wp:posOffset>
                </wp:positionV>
                <wp:extent cx="1249680" cy="3352161"/>
                <wp:effectExtent l="0" t="0" r="26670" b="2032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352161"/>
                          <a:chOff x="981" y="5935"/>
                          <a:chExt cx="1800" cy="2197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Председателяь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комиссии,</w:t>
                              </w:r>
                            </w:p>
                            <w:p w:rsidR="00480D8E" w:rsidRDefault="00480D8E" w:rsidP="00ED1D9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Капитанов В. В.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Заместитель председателя 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Нащенков С.Е.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 Бурнин А. Г.,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Гетте И. Н.,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Делибалтов И. В.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Кривулин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В. И.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 Н.  А.,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Снигирева С. Г.,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Воронин С.А.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-1.8pt;margin-top:4.4pt;width:98.4pt;height:263.95pt;z-index:251661312" coordorigin="981,5935" coordsize="1800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">
                <v:shape id="Text Box 9" o:spid="_x0000_s1033" type="#_x0000_t202" style="position:absolute;left:981;top:6296;width:180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Председателяь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комиссии,</w:t>
                        </w:r>
                      </w:p>
                      <w:p w:rsidR="00480D8E" w:rsidRDefault="00480D8E" w:rsidP="00ED1D9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Капитанов В. В.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Заместитель председателя 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Нащенков С.Е.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 Бурнин А. Г.,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Гетте И. Н.,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Делибалтов И. В.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Кривулин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В. И.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 Н.  А.,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Снигирева С. Г.,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Воронин С.А.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52705</wp:posOffset>
                </wp:positionV>
                <wp:extent cx="1139825" cy="2677160"/>
                <wp:effectExtent l="14605" t="14605" r="17145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Делибалтов И. В.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Снигирева С. Г.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Воронин С. А.,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480D8E" w:rsidRDefault="00480D8E" w:rsidP="000D11E8"/>
                            <w:p w:rsidR="00480D8E" w:rsidRDefault="00480D8E" w:rsidP="000D11E8"/>
                            <w:p w:rsidR="00480D8E" w:rsidRDefault="00480D8E" w:rsidP="000D11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left:0;text-align:left;margin-left:266.65pt;margin-top:4.15pt;width:89.75pt;height:210.8pt;z-index:251662336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">
                <v:shape id="Text Box 15" o:spid="_x0000_s1036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Делибалтов И. В.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Снигирева С. Г.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Воронин С. А.,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480D8E" w:rsidRDefault="00480D8E" w:rsidP="000D11E8"/>
                      <w:p w:rsidR="00480D8E" w:rsidRDefault="00480D8E" w:rsidP="000D11E8"/>
                      <w:p w:rsidR="00480D8E" w:rsidRDefault="00480D8E" w:rsidP="000D11E8"/>
                    </w:txbxContent>
                  </v:textbox>
                </v:shape>
                <v:line id="Line 16" o:spid="_x0000_s1037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0795" t="13970" r="1143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7281" y="5993"/>
                          <a:chExt cx="1800" cy="2341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Гетте И. Н.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Бурнин А. Г.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Сметанников А. А.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818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8" style="position:absolute;left:0;text-align:left;margin-left:402.1pt;margin-top:4.1pt;width:89.75pt;height:210.8pt;z-index:251663360" coordorigin="728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">
                <v:shape id="Text Box 20" o:spid="_x0000_s1039" type="#_x0000_t202" style="position:absolute;left:728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Гетте И. Н.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Бурнин А. Г.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Сметанников А. А.</w:t>
                        </w:r>
                      </w:p>
                      <w:p w:rsidR="00480D8E" w:rsidRDefault="00480D8E" w:rsidP="000D11E8">
                        <w:pPr>
                          <w:jc w:val="center"/>
                        </w:pPr>
                      </w:p>
                    </w:txbxContent>
                  </v:textbox>
                </v:shape>
                <v:line id="Line 21" o:spid="_x0000_s1040" style="position:absolute;visibility:visible;mso-wrap-style:square" from="8181,5993" to="818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3335" t="13970" r="1841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3141" y="5993"/>
                          <a:chExt cx="1800" cy="2341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Маловцев Н.А.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Капитанов В. В.</w:t>
                              </w:r>
                            </w:p>
                            <w:p w:rsidR="00480D8E" w:rsidRDefault="00480D8E" w:rsidP="000D1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480D8E" w:rsidRDefault="00480D8E" w:rsidP="000D11E8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Сметанников А. А.,</w:t>
                              </w:r>
                            </w:p>
                            <w:p w:rsidR="00480D8E" w:rsidRDefault="00480D8E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left:0;text-align:left;margin-left:139.05pt;margin-top:4.1pt;width:89.75pt;height:210.8pt;z-index:251664384" coordorigin="314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2" type="#_x0000_t202" style="position:absolute;left:31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Маловцев Н.А.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Капитанов В. В.</w:t>
                        </w:r>
                      </w:p>
                      <w:p w:rsidR="00480D8E" w:rsidRDefault="00480D8E" w:rsidP="000D1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480D8E" w:rsidRDefault="00480D8E" w:rsidP="000D11E8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480D8E" w:rsidRDefault="00480D8E" w:rsidP="000D11E8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Сметанников А. А.,</w:t>
                        </w:r>
                      </w:p>
                      <w:p w:rsidR="00480D8E" w:rsidRDefault="00480D8E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13" o:spid="_x0000_s1043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/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/>
    <w:sectPr w:rsidR="000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A0D4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BF00D1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ED67DB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124143E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AA0C8C"/>
    <w:multiLevelType w:val="hybridMultilevel"/>
    <w:tmpl w:val="213A2A7E"/>
    <w:lvl w:ilvl="0" w:tplc="1CB467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22F"/>
    <w:multiLevelType w:val="hybridMultilevel"/>
    <w:tmpl w:val="C7C8FBB4"/>
    <w:lvl w:ilvl="0" w:tplc="1CB46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B648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0194F4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483E58"/>
    <w:multiLevelType w:val="hybridMultilevel"/>
    <w:tmpl w:val="76AAF226"/>
    <w:lvl w:ilvl="0" w:tplc="D6CCDE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A40FD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4A5A71"/>
    <w:multiLevelType w:val="hybridMultilevel"/>
    <w:tmpl w:val="BEB48E36"/>
    <w:lvl w:ilvl="0" w:tplc="90FC8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B230AA"/>
    <w:multiLevelType w:val="hybridMultilevel"/>
    <w:tmpl w:val="3CEEF2D4"/>
    <w:lvl w:ilvl="0" w:tplc="CD76B2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5273309"/>
    <w:multiLevelType w:val="hybridMultilevel"/>
    <w:tmpl w:val="1B6A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6AF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25FD2"/>
    <w:rsid w:val="000333A7"/>
    <w:rsid w:val="0004258E"/>
    <w:rsid w:val="00045E28"/>
    <w:rsid w:val="00050207"/>
    <w:rsid w:val="00053921"/>
    <w:rsid w:val="00054D0C"/>
    <w:rsid w:val="000623DC"/>
    <w:rsid w:val="000A2795"/>
    <w:rsid w:val="000B21EB"/>
    <w:rsid w:val="000B2F76"/>
    <w:rsid w:val="000B603E"/>
    <w:rsid w:val="000D11E8"/>
    <w:rsid w:val="000E1A20"/>
    <w:rsid w:val="000E7B0C"/>
    <w:rsid w:val="000F1512"/>
    <w:rsid w:val="000F441D"/>
    <w:rsid w:val="000F7AC7"/>
    <w:rsid w:val="00103359"/>
    <w:rsid w:val="001045C8"/>
    <w:rsid w:val="00114DED"/>
    <w:rsid w:val="00122809"/>
    <w:rsid w:val="001348C9"/>
    <w:rsid w:val="00153362"/>
    <w:rsid w:val="0017598C"/>
    <w:rsid w:val="001A08BD"/>
    <w:rsid w:val="001B18CB"/>
    <w:rsid w:val="001B48F6"/>
    <w:rsid w:val="001B5D29"/>
    <w:rsid w:val="001B6F99"/>
    <w:rsid w:val="001D4FB1"/>
    <w:rsid w:val="001D6875"/>
    <w:rsid w:val="001D78E1"/>
    <w:rsid w:val="001E70C4"/>
    <w:rsid w:val="001F1CE6"/>
    <w:rsid w:val="001F4317"/>
    <w:rsid w:val="001F65E8"/>
    <w:rsid w:val="00207057"/>
    <w:rsid w:val="00211407"/>
    <w:rsid w:val="00225ECE"/>
    <w:rsid w:val="00227454"/>
    <w:rsid w:val="00231D59"/>
    <w:rsid w:val="00231F6F"/>
    <w:rsid w:val="00233233"/>
    <w:rsid w:val="002403D3"/>
    <w:rsid w:val="00240487"/>
    <w:rsid w:val="00245C39"/>
    <w:rsid w:val="002504AA"/>
    <w:rsid w:val="002533AF"/>
    <w:rsid w:val="002878C5"/>
    <w:rsid w:val="002A3C67"/>
    <w:rsid w:val="002C21A7"/>
    <w:rsid w:val="002C4859"/>
    <w:rsid w:val="002D22C8"/>
    <w:rsid w:val="002D2FFA"/>
    <w:rsid w:val="002D5EC9"/>
    <w:rsid w:val="002E0A5E"/>
    <w:rsid w:val="002E4871"/>
    <w:rsid w:val="002E642C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53311"/>
    <w:rsid w:val="003623DC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B719F"/>
    <w:rsid w:val="003C156B"/>
    <w:rsid w:val="003D0567"/>
    <w:rsid w:val="003D3BEB"/>
    <w:rsid w:val="003D6EA8"/>
    <w:rsid w:val="003E7AE8"/>
    <w:rsid w:val="003F318F"/>
    <w:rsid w:val="00400ED1"/>
    <w:rsid w:val="004034F5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6578A"/>
    <w:rsid w:val="00471244"/>
    <w:rsid w:val="00474C4E"/>
    <w:rsid w:val="00480C38"/>
    <w:rsid w:val="00480D8E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4E1E64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1481"/>
    <w:rsid w:val="005B346A"/>
    <w:rsid w:val="005B4245"/>
    <w:rsid w:val="005B50EF"/>
    <w:rsid w:val="005B68EC"/>
    <w:rsid w:val="005B6930"/>
    <w:rsid w:val="005E1F82"/>
    <w:rsid w:val="005E2BBF"/>
    <w:rsid w:val="005F0853"/>
    <w:rsid w:val="005F0B0F"/>
    <w:rsid w:val="00604EF7"/>
    <w:rsid w:val="0062074B"/>
    <w:rsid w:val="00620BB4"/>
    <w:rsid w:val="00623D09"/>
    <w:rsid w:val="00640636"/>
    <w:rsid w:val="0064291A"/>
    <w:rsid w:val="00643061"/>
    <w:rsid w:val="0064673B"/>
    <w:rsid w:val="00653F7F"/>
    <w:rsid w:val="00655907"/>
    <w:rsid w:val="00666F37"/>
    <w:rsid w:val="006763F7"/>
    <w:rsid w:val="006837E2"/>
    <w:rsid w:val="00686ACC"/>
    <w:rsid w:val="0069534C"/>
    <w:rsid w:val="0069702A"/>
    <w:rsid w:val="006A273C"/>
    <w:rsid w:val="006B64CE"/>
    <w:rsid w:val="006B6CE7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1E5F"/>
    <w:rsid w:val="00763544"/>
    <w:rsid w:val="00776FAD"/>
    <w:rsid w:val="00786831"/>
    <w:rsid w:val="00786DB2"/>
    <w:rsid w:val="007A4BCF"/>
    <w:rsid w:val="007B0FBF"/>
    <w:rsid w:val="007B1991"/>
    <w:rsid w:val="007B7081"/>
    <w:rsid w:val="007C7475"/>
    <w:rsid w:val="007D5719"/>
    <w:rsid w:val="007E0BB0"/>
    <w:rsid w:val="008037EA"/>
    <w:rsid w:val="00803962"/>
    <w:rsid w:val="00804749"/>
    <w:rsid w:val="00812F23"/>
    <w:rsid w:val="00823E4A"/>
    <w:rsid w:val="0083136B"/>
    <w:rsid w:val="0083671B"/>
    <w:rsid w:val="00836927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8F0BAA"/>
    <w:rsid w:val="008F1380"/>
    <w:rsid w:val="00903212"/>
    <w:rsid w:val="00904FF6"/>
    <w:rsid w:val="009050D8"/>
    <w:rsid w:val="00922A33"/>
    <w:rsid w:val="00923F59"/>
    <w:rsid w:val="0093235A"/>
    <w:rsid w:val="00934212"/>
    <w:rsid w:val="009374AB"/>
    <w:rsid w:val="009416B0"/>
    <w:rsid w:val="00942438"/>
    <w:rsid w:val="009444F1"/>
    <w:rsid w:val="00945EF0"/>
    <w:rsid w:val="00953708"/>
    <w:rsid w:val="00972035"/>
    <w:rsid w:val="00972BAB"/>
    <w:rsid w:val="009773D7"/>
    <w:rsid w:val="009839F5"/>
    <w:rsid w:val="009927E9"/>
    <w:rsid w:val="0099795F"/>
    <w:rsid w:val="009A02D9"/>
    <w:rsid w:val="009A0301"/>
    <w:rsid w:val="009A1B78"/>
    <w:rsid w:val="009A5045"/>
    <w:rsid w:val="009A5159"/>
    <w:rsid w:val="009C1626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3947"/>
    <w:rsid w:val="00A07506"/>
    <w:rsid w:val="00A14A7B"/>
    <w:rsid w:val="00A14B81"/>
    <w:rsid w:val="00A164DF"/>
    <w:rsid w:val="00A17C67"/>
    <w:rsid w:val="00A310ED"/>
    <w:rsid w:val="00A326BA"/>
    <w:rsid w:val="00A42140"/>
    <w:rsid w:val="00A510DE"/>
    <w:rsid w:val="00A5170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8D7"/>
    <w:rsid w:val="00B03CE3"/>
    <w:rsid w:val="00B105DB"/>
    <w:rsid w:val="00B15178"/>
    <w:rsid w:val="00B15D66"/>
    <w:rsid w:val="00B22F3B"/>
    <w:rsid w:val="00B3077C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5CE"/>
    <w:rsid w:val="00BB7B5A"/>
    <w:rsid w:val="00BC0801"/>
    <w:rsid w:val="00BC30DE"/>
    <w:rsid w:val="00BD0EC7"/>
    <w:rsid w:val="00BD2A9F"/>
    <w:rsid w:val="00BD5B14"/>
    <w:rsid w:val="00BD6AE6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97C53"/>
    <w:rsid w:val="00CA0304"/>
    <w:rsid w:val="00CA3616"/>
    <w:rsid w:val="00CC1529"/>
    <w:rsid w:val="00CE516F"/>
    <w:rsid w:val="00CE742E"/>
    <w:rsid w:val="00D01D75"/>
    <w:rsid w:val="00D032B4"/>
    <w:rsid w:val="00D05D53"/>
    <w:rsid w:val="00D11A41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94BDC"/>
    <w:rsid w:val="00D96D0B"/>
    <w:rsid w:val="00DA6C5B"/>
    <w:rsid w:val="00DB05FD"/>
    <w:rsid w:val="00DC007B"/>
    <w:rsid w:val="00DC5C43"/>
    <w:rsid w:val="00DD0BF8"/>
    <w:rsid w:val="00DD373F"/>
    <w:rsid w:val="00DD4E1B"/>
    <w:rsid w:val="00DD6B56"/>
    <w:rsid w:val="00DE3BD1"/>
    <w:rsid w:val="00DF23C8"/>
    <w:rsid w:val="00DF68B2"/>
    <w:rsid w:val="00DF7486"/>
    <w:rsid w:val="00E02640"/>
    <w:rsid w:val="00E102E6"/>
    <w:rsid w:val="00E10C07"/>
    <w:rsid w:val="00E203AC"/>
    <w:rsid w:val="00E24473"/>
    <w:rsid w:val="00E244A3"/>
    <w:rsid w:val="00E24F31"/>
    <w:rsid w:val="00E33C92"/>
    <w:rsid w:val="00E3791F"/>
    <w:rsid w:val="00E37FC5"/>
    <w:rsid w:val="00E41AA6"/>
    <w:rsid w:val="00E42F1E"/>
    <w:rsid w:val="00E43D2A"/>
    <w:rsid w:val="00E5171F"/>
    <w:rsid w:val="00E64044"/>
    <w:rsid w:val="00E66BCB"/>
    <w:rsid w:val="00E67ECF"/>
    <w:rsid w:val="00E71FA1"/>
    <w:rsid w:val="00E73A14"/>
    <w:rsid w:val="00E7790A"/>
    <w:rsid w:val="00E77979"/>
    <w:rsid w:val="00E86B4B"/>
    <w:rsid w:val="00E91A58"/>
    <w:rsid w:val="00EC43F5"/>
    <w:rsid w:val="00EC6350"/>
    <w:rsid w:val="00ED0F24"/>
    <w:rsid w:val="00ED1D94"/>
    <w:rsid w:val="00ED3F83"/>
    <w:rsid w:val="00ED4060"/>
    <w:rsid w:val="00EE045D"/>
    <w:rsid w:val="00EE5AD2"/>
    <w:rsid w:val="00EE738C"/>
    <w:rsid w:val="00EF1499"/>
    <w:rsid w:val="00EF2FAC"/>
    <w:rsid w:val="00EF3D6E"/>
    <w:rsid w:val="00F02080"/>
    <w:rsid w:val="00F03AB4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8493F"/>
    <w:rsid w:val="00F87C60"/>
    <w:rsid w:val="00F90792"/>
    <w:rsid w:val="00F90C1F"/>
    <w:rsid w:val="00F910B1"/>
    <w:rsid w:val="00F94DB0"/>
    <w:rsid w:val="00FB0E79"/>
    <w:rsid w:val="00FB30E5"/>
    <w:rsid w:val="00FC244F"/>
    <w:rsid w:val="00FD042E"/>
    <w:rsid w:val="00FD577C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_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68F6-042F-42AE-BBE3-C5C9064F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6383</Words>
  <Characters>36385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cp:lastPrinted>2017-02-27T04:29:00Z</cp:lastPrinted>
  <dcterms:created xsi:type="dcterms:W3CDTF">2017-02-06T09:05:00Z</dcterms:created>
  <dcterms:modified xsi:type="dcterms:W3CDTF">2017-02-27T04:30:00Z</dcterms:modified>
</cp:coreProperties>
</file>