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1A486E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1A486E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1A486E">
        <w:rPr>
          <w:sz w:val="26"/>
          <w:szCs w:val="26"/>
        </w:rPr>
        <w:t xml:space="preserve">                                        </w:t>
      </w:r>
      <w:r w:rsidR="00180325" w:rsidRPr="001A486E">
        <w:rPr>
          <w:sz w:val="26"/>
          <w:szCs w:val="26"/>
        </w:rPr>
        <w:t xml:space="preserve">                                                   </w:t>
      </w:r>
      <w:r w:rsidR="00E86286" w:rsidRPr="001A486E">
        <w:rPr>
          <w:sz w:val="26"/>
          <w:szCs w:val="26"/>
        </w:rPr>
        <w:t xml:space="preserve">         </w:t>
      </w:r>
      <w:r w:rsidR="00341611" w:rsidRPr="001A486E">
        <w:rPr>
          <w:sz w:val="26"/>
          <w:szCs w:val="26"/>
        </w:rPr>
        <w:t xml:space="preserve"> </w:t>
      </w:r>
      <w:r w:rsidR="00C860F1" w:rsidRPr="001A486E">
        <w:rPr>
          <w:sz w:val="26"/>
          <w:szCs w:val="26"/>
        </w:rPr>
        <w:t xml:space="preserve">         </w:t>
      </w:r>
      <w:r w:rsidR="00761F87" w:rsidRPr="001A486E">
        <w:rPr>
          <w:sz w:val="26"/>
          <w:szCs w:val="26"/>
        </w:rPr>
        <w:t xml:space="preserve">        </w:t>
      </w:r>
    </w:p>
    <w:p w:rsidR="0001769E" w:rsidRPr="001A486E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1A486E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1A486E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1A486E">
        <w:rPr>
          <w:sz w:val="26"/>
          <w:szCs w:val="26"/>
        </w:rPr>
        <w:t>СВЕРДЛОВСКАЯ ОБЛАСТЬ</w:t>
      </w:r>
    </w:p>
    <w:p w:rsidR="00FA4263" w:rsidRPr="001A486E" w:rsidRDefault="00FA4263" w:rsidP="00FA4263">
      <w:pPr>
        <w:jc w:val="center"/>
        <w:rPr>
          <w:b/>
          <w:sz w:val="26"/>
          <w:szCs w:val="26"/>
        </w:rPr>
      </w:pPr>
      <w:r w:rsidRPr="001A486E">
        <w:rPr>
          <w:b/>
          <w:sz w:val="26"/>
          <w:szCs w:val="26"/>
        </w:rPr>
        <w:t>ДУМА</w:t>
      </w:r>
      <w:r w:rsidR="00CC5CB9" w:rsidRPr="001A486E">
        <w:rPr>
          <w:b/>
          <w:sz w:val="26"/>
          <w:szCs w:val="26"/>
        </w:rPr>
        <w:t xml:space="preserve"> ВОЛЧАНСКОГО ГОРОДСКОГО ОКРУГА</w:t>
      </w:r>
    </w:p>
    <w:p w:rsidR="00FA4263" w:rsidRPr="001A486E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1A486E">
        <w:rPr>
          <w:sz w:val="26"/>
          <w:szCs w:val="26"/>
        </w:rPr>
        <w:t>СЕДЬМОЙ</w:t>
      </w:r>
      <w:r w:rsidR="00FA4263" w:rsidRPr="001A486E">
        <w:rPr>
          <w:sz w:val="26"/>
          <w:szCs w:val="26"/>
        </w:rPr>
        <w:t xml:space="preserve"> СОЗЫВ</w:t>
      </w:r>
      <w:r w:rsidR="003D06B1" w:rsidRPr="001A486E">
        <w:rPr>
          <w:sz w:val="26"/>
          <w:szCs w:val="26"/>
        </w:rPr>
        <w:t xml:space="preserve"> </w:t>
      </w:r>
      <w:r w:rsidR="007E5A2E" w:rsidRPr="001A486E">
        <w:rPr>
          <w:sz w:val="26"/>
          <w:szCs w:val="26"/>
        </w:rPr>
        <w:t xml:space="preserve">                                  </w:t>
      </w:r>
    </w:p>
    <w:p w:rsidR="009E17D2" w:rsidRPr="001A486E" w:rsidRDefault="00883368" w:rsidP="00FA4263">
      <w:pPr>
        <w:jc w:val="center"/>
        <w:rPr>
          <w:b/>
          <w:sz w:val="26"/>
          <w:szCs w:val="26"/>
        </w:rPr>
      </w:pPr>
      <w:r w:rsidRPr="001A486E">
        <w:rPr>
          <w:b/>
          <w:sz w:val="26"/>
          <w:szCs w:val="26"/>
        </w:rPr>
        <w:t>Двадцать шестое</w:t>
      </w:r>
      <w:r w:rsidR="00DF2B07" w:rsidRPr="001A486E">
        <w:rPr>
          <w:b/>
          <w:sz w:val="26"/>
          <w:szCs w:val="26"/>
        </w:rPr>
        <w:t xml:space="preserve"> </w:t>
      </w:r>
      <w:r w:rsidR="0043390F" w:rsidRPr="001A486E">
        <w:rPr>
          <w:b/>
          <w:sz w:val="26"/>
          <w:szCs w:val="26"/>
        </w:rPr>
        <w:t>заседание</w:t>
      </w:r>
      <w:r w:rsidR="00834122" w:rsidRPr="001A486E">
        <w:rPr>
          <w:b/>
          <w:sz w:val="26"/>
          <w:szCs w:val="26"/>
        </w:rPr>
        <w:t xml:space="preserve"> </w:t>
      </w:r>
      <w:r w:rsidR="00A736F3" w:rsidRPr="001A486E">
        <w:rPr>
          <w:b/>
          <w:sz w:val="26"/>
          <w:szCs w:val="26"/>
        </w:rPr>
        <w:t>(</w:t>
      </w:r>
      <w:r w:rsidR="00285B45" w:rsidRPr="001A486E">
        <w:rPr>
          <w:b/>
          <w:sz w:val="26"/>
          <w:szCs w:val="26"/>
        </w:rPr>
        <w:t>очередное)</w:t>
      </w:r>
    </w:p>
    <w:p w:rsidR="003B4944" w:rsidRPr="001A486E" w:rsidRDefault="003B4944" w:rsidP="00FA4263">
      <w:pPr>
        <w:jc w:val="center"/>
        <w:rPr>
          <w:b/>
          <w:sz w:val="26"/>
          <w:szCs w:val="26"/>
        </w:rPr>
      </w:pPr>
    </w:p>
    <w:p w:rsidR="004D2199" w:rsidRPr="001A486E" w:rsidRDefault="00FA4263" w:rsidP="000F0AE9">
      <w:pPr>
        <w:jc w:val="center"/>
        <w:rPr>
          <w:b/>
          <w:sz w:val="26"/>
          <w:szCs w:val="26"/>
        </w:rPr>
      </w:pPr>
      <w:r w:rsidRPr="001A486E">
        <w:rPr>
          <w:b/>
          <w:sz w:val="26"/>
          <w:szCs w:val="26"/>
        </w:rPr>
        <w:t xml:space="preserve">РЕШЕНИЕ № </w:t>
      </w:r>
      <w:r w:rsidR="001A486E" w:rsidRPr="001A486E">
        <w:rPr>
          <w:b/>
          <w:sz w:val="26"/>
          <w:szCs w:val="26"/>
        </w:rPr>
        <w:t>103</w:t>
      </w:r>
    </w:p>
    <w:p w:rsidR="006527AD" w:rsidRPr="001A486E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1A486E" w:rsidRDefault="001F3973" w:rsidP="004D2199">
      <w:pPr>
        <w:ind w:right="-6"/>
        <w:rPr>
          <w:sz w:val="26"/>
          <w:szCs w:val="26"/>
        </w:rPr>
      </w:pPr>
      <w:r w:rsidRPr="001A486E">
        <w:rPr>
          <w:sz w:val="26"/>
          <w:szCs w:val="26"/>
        </w:rPr>
        <w:t>г. Волчанск</w:t>
      </w:r>
      <w:r w:rsidR="00174237" w:rsidRPr="001A486E">
        <w:rPr>
          <w:sz w:val="26"/>
          <w:szCs w:val="26"/>
        </w:rPr>
        <w:t xml:space="preserve">                                               </w:t>
      </w:r>
      <w:r w:rsidR="004F0E81" w:rsidRPr="001A486E">
        <w:rPr>
          <w:sz w:val="26"/>
          <w:szCs w:val="26"/>
        </w:rPr>
        <w:t xml:space="preserve">        </w:t>
      </w:r>
      <w:r w:rsidR="00174237" w:rsidRPr="001A486E">
        <w:rPr>
          <w:sz w:val="26"/>
          <w:szCs w:val="26"/>
        </w:rPr>
        <w:t xml:space="preserve"> </w:t>
      </w:r>
      <w:r w:rsidR="00684607" w:rsidRPr="001A486E">
        <w:rPr>
          <w:sz w:val="26"/>
          <w:szCs w:val="26"/>
        </w:rPr>
        <w:t xml:space="preserve">          </w:t>
      </w:r>
      <w:r w:rsidR="004A436F" w:rsidRPr="001A486E">
        <w:rPr>
          <w:sz w:val="26"/>
          <w:szCs w:val="26"/>
        </w:rPr>
        <w:t xml:space="preserve">  </w:t>
      </w:r>
      <w:r w:rsidR="00174237" w:rsidRPr="001A486E">
        <w:rPr>
          <w:sz w:val="26"/>
          <w:szCs w:val="26"/>
        </w:rPr>
        <w:t xml:space="preserve"> </w:t>
      </w:r>
      <w:r w:rsidR="00500631" w:rsidRPr="001A486E">
        <w:rPr>
          <w:sz w:val="26"/>
          <w:szCs w:val="26"/>
        </w:rPr>
        <w:t xml:space="preserve">     </w:t>
      </w:r>
      <w:r w:rsidR="00174237" w:rsidRPr="001A486E">
        <w:rPr>
          <w:sz w:val="26"/>
          <w:szCs w:val="26"/>
        </w:rPr>
        <w:t xml:space="preserve">      </w:t>
      </w:r>
      <w:r w:rsidR="000038DA" w:rsidRPr="001A486E">
        <w:rPr>
          <w:sz w:val="26"/>
          <w:szCs w:val="26"/>
        </w:rPr>
        <w:t xml:space="preserve">  </w:t>
      </w:r>
      <w:r w:rsidR="00DE7B3F" w:rsidRPr="001A486E">
        <w:rPr>
          <w:sz w:val="26"/>
          <w:szCs w:val="26"/>
        </w:rPr>
        <w:t xml:space="preserve">  </w:t>
      </w:r>
      <w:r w:rsidR="00741C1C" w:rsidRPr="001A486E">
        <w:rPr>
          <w:sz w:val="26"/>
          <w:szCs w:val="26"/>
        </w:rPr>
        <w:t xml:space="preserve">             </w:t>
      </w:r>
      <w:r w:rsidR="00DF2B07" w:rsidRPr="001A486E">
        <w:rPr>
          <w:sz w:val="26"/>
          <w:szCs w:val="26"/>
        </w:rPr>
        <w:t xml:space="preserve">  </w:t>
      </w:r>
      <w:r w:rsidR="00741C1C" w:rsidRPr="001A486E">
        <w:rPr>
          <w:sz w:val="26"/>
          <w:szCs w:val="26"/>
        </w:rPr>
        <w:t xml:space="preserve">  </w:t>
      </w:r>
      <w:r w:rsidR="00174237" w:rsidRPr="001A486E">
        <w:rPr>
          <w:sz w:val="26"/>
          <w:szCs w:val="26"/>
        </w:rPr>
        <w:t xml:space="preserve">от </w:t>
      </w:r>
      <w:r w:rsidR="00883368" w:rsidRPr="001A486E">
        <w:rPr>
          <w:sz w:val="26"/>
          <w:szCs w:val="26"/>
        </w:rPr>
        <w:t>29</w:t>
      </w:r>
      <w:r w:rsidR="001F2454" w:rsidRPr="001A486E">
        <w:rPr>
          <w:sz w:val="26"/>
          <w:szCs w:val="26"/>
        </w:rPr>
        <w:t>.08</w:t>
      </w:r>
      <w:r w:rsidR="005F6378" w:rsidRPr="001A486E">
        <w:rPr>
          <w:sz w:val="26"/>
          <w:szCs w:val="26"/>
        </w:rPr>
        <w:t>.2024</w:t>
      </w:r>
      <w:r w:rsidR="00564DE7" w:rsidRPr="001A486E">
        <w:rPr>
          <w:sz w:val="26"/>
          <w:szCs w:val="26"/>
        </w:rPr>
        <w:t xml:space="preserve"> </w:t>
      </w:r>
      <w:r w:rsidR="00723A26" w:rsidRPr="001A486E">
        <w:rPr>
          <w:sz w:val="26"/>
          <w:szCs w:val="26"/>
        </w:rPr>
        <w:t>г.</w:t>
      </w:r>
    </w:p>
    <w:p w:rsidR="00555669" w:rsidRPr="001A486E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1A486E">
        <w:rPr>
          <w:b/>
          <w:sz w:val="26"/>
          <w:szCs w:val="26"/>
        </w:rPr>
        <w:t xml:space="preserve">   </w:t>
      </w:r>
    </w:p>
    <w:p w:rsidR="001A486E" w:rsidRPr="001A486E" w:rsidRDefault="001A486E" w:rsidP="001A486E">
      <w:pPr>
        <w:ind w:left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A486E">
        <w:rPr>
          <w:rFonts w:ascii="Liberation Serif" w:hAnsi="Liberation Serif" w:cs="Liberation Serif"/>
          <w:b/>
          <w:sz w:val="26"/>
          <w:szCs w:val="26"/>
        </w:rPr>
        <w:t xml:space="preserve">О замене дотаций на выравнивание бюджетной обеспеченности </w:t>
      </w:r>
    </w:p>
    <w:p w:rsidR="001A486E" w:rsidRPr="001A486E" w:rsidRDefault="001A486E" w:rsidP="001A486E">
      <w:pPr>
        <w:ind w:left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A486E">
        <w:rPr>
          <w:rFonts w:ascii="Liberation Serif" w:hAnsi="Liberation Serif" w:cs="Liberation Serif"/>
          <w:b/>
          <w:sz w:val="26"/>
          <w:szCs w:val="26"/>
        </w:rPr>
        <w:t>дополнительным нормативом отчислений в местный бюджет от налога на доходы физических лиц на 2025 год и плановый период 2026 и 2027 годов</w:t>
      </w:r>
    </w:p>
    <w:p w:rsidR="00FB1E13" w:rsidRPr="001A486E" w:rsidRDefault="00FB1E13" w:rsidP="001A486E">
      <w:pPr>
        <w:rPr>
          <w:b/>
          <w:sz w:val="26"/>
          <w:szCs w:val="26"/>
        </w:rPr>
      </w:pPr>
    </w:p>
    <w:p w:rsidR="001A486E" w:rsidRPr="001A486E" w:rsidRDefault="001A486E" w:rsidP="001A486E">
      <w:pPr>
        <w:pStyle w:val="af"/>
        <w:ind w:firstLine="709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1A486E">
        <w:rPr>
          <w:rFonts w:ascii="Liberation Serif" w:hAnsi="Liberation Serif" w:cs="Liberation Serif"/>
          <w:b w:val="0"/>
          <w:sz w:val="26"/>
          <w:szCs w:val="26"/>
        </w:rPr>
        <w:t xml:space="preserve">В соответствии со статьей 138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Законом Свердловской области от 15.07.2005 года № 70-ОЗ «О предоставлении отдельных межбюджетных трансфертов из областного бюджета и местных бюджетов в Свердловской области», постановлением Правительства Свердловской области от 13.08.2014 года № 696-ПП «Об утверждении Порядка согласования с представительными органами муниципальных районов и городских округов, расположенных на территории Свердловской области, полной или частичной замены дотаций на выравнивание бюджетной обеспеченности муниципальных районов (городских округов) дополнительными нормативами отчислений в бюджеты муниципальных районов (городских округов) от налога на доходы физических лиц на очередной финансовый год и плановый период», </w:t>
      </w:r>
    </w:p>
    <w:p w:rsidR="00654B90" w:rsidRPr="001A486E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1A486E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1A486E">
        <w:rPr>
          <w:b/>
          <w:sz w:val="26"/>
          <w:szCs w:val="26"/>
        </w:rPr>
        <w:t>ДУМА ВОЛЧАНСКОГО ГОРОДСКОГО ОКРУГА</w:t>
      </w:r>
      <w:r w:rsidR="00FA4263" w:rsidRPr="001A486E">
        <w:rPr>
          <w:b/>
          <w:sz w:val="26"/>
          <w:szCs w:val="26"/>
        </w:rPr>
        <w:t xml:space="preserve"> РЕШИЛА:</w:t>
      </w:r>
    </w:p>
    <w:p w:rsidR="00812598" w:rsidRPr="001A486E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486E" w:rsidRPr="001A486E" w:rsidRDefault="001A486E" w:rsidP="001A486E">
      <w:pPr>
        <w:pStyle w:val="af"/>
        <w:tabs>
          <w:tab w:val="left" w:pos="851"/>
        </w:tabs>
        <w:ind w:firstLine="709"/>
        <w:jc w:val="both"/>
        <w:rPr>
          <w:rFonts w:ascii="Liberation Serif" w:hAnsi="Liberation Serif" w:cs="Liberation Serif"/>
          <w:b w:val="0"/>
          <w:bCs w:val="0"/>
          <w:sz w:val="26"/>
          <w:szCs w:val="26"/>
        </w:rPr>
      </w:pPr>
      <w:r w:rsidRPr="001A486E">
        <w:rPr>
          <w:rFonts w:ascii="Liberation Serif" w:hAnsi="Liberation Serif" w:cs="Liberation Serif"/>
          <w:b w:val="0"/>
          <w:bCs w:val="0"/>
          <w:sz w:val="26"/>
          <w:szCs w:val="26"/>
        </w:rPr>
        <w:t>1. Дать согласие на полную или частичную замену дотаций на выравнивание бюджетной обеспеченности муниципальных районов (городских округов) дополнительным нормативом отчислений в бюджет Волчанского городского округа от налога на доходы физических лиц на 2025 год и плановый период 2026 и 2027 годов.</w:t>
      </w:r>
    </w:p>
    <w:p w:rsidR="001A486E" w:rsidRPr="001A486E" w:rsidRDefault="001A486E" w:rsidP="001A486E">
      <w:pPr>
        <w:pStyle w:val="af"/>
        <w:tabs>
          <w:tab w:val="left" w:pos="851"/>
        </w:tabs>
        <w:ind w:firstLine="709"/>
        <w:jc w:val="both"/>
        <w:rPr>
          <w:rFonts w:ascii="Liberation Serif" w:hAnsi="Liberation Serif" w:cs="Liberation Serif"/>
          <w:b w:val="0"/>
          <w:bCs w:val="0"/>
          <w:sz w:val="26"/>
          <w:szCs w:val="26"/>
        </w:rPr>
      </w:pPr>
      <w:r w:rsidRPr="001A486E">
        <w:rPr>
          <w:rFonts w:ascii="Liberation Serif" w:hAnsi="Liberation Serif" w:cs="Liberation Serif"/>
          <w:b w:val="0"/>
          <w:bCs w:val="0"/>
          <w:sz w:val="26"/>
          <w:szCs w:val="26"/>
        </w:rPr>
        <w:t>2. Направить настоящее решение в Министерство финансов Свердловской области.</w:t>
      </w:r>
    </w:p>
    <w:p w:rsidR="001A486E" w:rsidRPr="001A486E" w:rsidRDefault="001A486E" w:rsidP="001A486E">
      <w:pPr>
        <w:pStyle w:val="af"/>
        <w:tabs>
          <w:tab w:val="left" w:pos="851"/>
        </w:tabs>
        <w:ind w:firstLine="709"/>
        <w:jc w:val="both"/>
        <w:rPr>
          <w:rFonts w:ascii="Liberation Serif" w:hAnsi="Liberation Serif" w:cs="Liberation Serif"/>
          <w:b w:val="0"/>
          <w:bCs w:val="0"/>
          <w:sz w:val="26"/>
          <w:szCs w:val="26"/>
        </w:rPr>
      </w:pPr>
      <w:r w:rsidRPr="001A486E">
        <w:rPr>
          <w:rFonts w:ascii="Liberation Serif" w:hAnsi="Liberation Serif" w:cs="Liberation Serif"/>
          <w:b w:val="0"/>
          <w:bCs w:val="0"/>
          <w:sz w:val="26"/>
          <w:szCs w:val="26"/>
        </w:rPr>
        <w:t>3. Разместить на официальном сайте Думы Волчанского городского округа в сети Интернет http://duma-volchansk.ru.</w:t>
      </w:r>
    </w:p>
    <w:p w:rsidR="001A486E" w:rsidRPr="001A486E" w:rsidRDefault="001A486E" w:rsidP="001A486E">
      <w:pPr>
        <w:pStyle w:val="ConsPlusNormal"/>
        <w:widowControl/>
        <w:tabs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486E">
        <w:rPr>
          <w:rFonts w:ascii="Liberation Serif" w:hAnsi="Liberation Serif" w:cs="Liberation Serif"/>
          <w:sz w:val="26"/>
          <w:szCs w:val="26"/>
        </w:rPr>
        <w:t>4. Контроль исполнения настоящего решения возложить на постоянную депутатскую комиссию по экономической политике, бюджету и налогам Волчанской городской Думы   (О.Н. Тактаева).</w:t>
      </w:r>
    </w:p>
    <w:p w:rsidR="001F2454" w:rsidRPr="001A486E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1A486E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1A486E" w:rsidRDefault="00B90578" w:rsidP="00C172DF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1A486E" w:rsidTr="00A95991">
        <w:trPr>
          <w:jc w:val="center"/>
        </w:trPr>
        <w:tc>
          <w:tcPr>
            <w:tcW w:w="4926" w:type="dxa"/>
          </w:tcPr>
          <w:p w:rsidR="00D13D46" w:rsidRPr="001A486E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1A486E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1A486E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1A486E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1A486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1A486E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1A486E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1A486E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1A48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1A486E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Pr="001A486E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RPr="001A486E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AD" w:rsidRDefault="005C04AD">
      <w:r>
        <w:separator/>
      </w:r>
    </w:p>
  </w:endnote>
  <w:endnote w:type="continuationSeparator" w:id="1">
    <w:p w:rsidR="005C04AD" w:rsidRDefault="005C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AD" w:rsidRDefault="005C04AD">
      <w:r>
        <w:separator/>
      </w:r>
    </w:p>
  </w:footnote>
  <w:footnote w:type="continuationSeparator" w:id="1">
    <w:p w:rsidR="005C04AD" w:rsidRDefault="005C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6969E7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6969E7">
        <w:pPr>
          <w:pStyle w:val="a3"/>
          <w:jc w:val="center"/>
        </w:pPr>
        <w:fldSimple w:instr=" PAGE   \* MERGEFORMAT ">
          <w:r w:rsidR="00C172DF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46A4FED"/>
    <w:multiLevelType w:val="hybridMultilevel"/>
    <w:tmpl w:val="17768D6A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8"/>
  </w:num>
  <w:num w:numId="8">
    <w:abstractNumId w:val="12"/>
  </w:num>
  <w:num w:numId="9">
    <w:abstractNumId w:val="40"/>
  </w:num>
  <w:num w:numId="10">
    <w:abstractNumId w:val="35"/>
  </w:num>
  <w:num w:numId="11">
    <w:abstractNumId w:val="28"/>
  </w:num>
  <w:num w:numId="12">
    <w:abstractNumId w:val="49"/>
  </w:num>
  <w:num w:numId="13">
    <w:abstractNumId w:val="24"/>
  </w:num>
  <w:num w:numId="14">
    <w:abstractNumId w:val="48"/>
  </w:num>
  <w:num w:numId="15">
    <w:abstractNumId w:val="46"/>
  </w:num>
  <w:num w:numId="16">
    <w:abstractNumId w:val="33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4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1"/>
  </w:num>
  <w:num w:numId="28">
    <w:abstractNumId w:val="30"/>
  </w:num>
  <w:num w:numId="29">
    <w:abstractNumId w:val="43"/>
  </w:num>
  <w:num w:numId="30">
    <w:abstractNumId w:val="36"/>
  </w:num>
  <w:num w:numId="31">
    <w:abstractNumId w:val="18"/>
  </w:num>
  <w:num w:numId="32">
    <w:abstractNumId w:val="7"/>
  </w:num>
  <w:num w:numId="33">
    <w:abstractNumId w:val="32"/>
  </w:num>
  <w:num w:numId="34">
    <w:abstractNumId w:val="10"/>
  </w:num>
  <w:num w:numId="35">
    <w:abstractNumId w:val="0"/>
  </w:num>
  <w:num w:numId="36">
    <w:abstractNumId w:val="47"/>
  </w:num>
  <w:num w:numId="37">
    <w:abstractNumId w:val="23"/>
  </w:num>
  <w:num w:numId="38">
    <w:abstractNumId w:val="21"/>
  </w:num>
  <w:num w:numId="39">
    <w:abstractNumId w:val="13"/>
  </w:num>
  <w:num w:numId="40">
    <w:abstractNumId w:val="39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5"/>
  </w:num>
  <w:num w:numId="48">
    <w:abstractNumId w:val="4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49F2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486E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AD7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4AD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9E7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2DF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  <w:style w:type="paragraph" w:styleId="af">
    <w:name w:val="Subtitle"/>
    <w:basedOn w:val="a"/>
    <w:link w:val="af0"/>
    <w:qFormat/>
    <w:rsid w:val="001A486E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1A486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265</cp:revision>
  <cp:lastPrinted>2024-08-29T03:46:00Z</cp:lastPrinted>
  <dcterms:created xsi:type="dcterms:W3CDTF">2021-04-22T13:11:00Z</dcterms:created>
  <dcterms:modified xsi:type="dcterms:W3CDTF">2024-09-05T10:54:00Z</dcterms:modified>
</cp:coreProperties>
</file>