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C9" w:rsidRPr="000C37C6" w:rsidRDefault="001D4FC9" w:rsidP="001D4FC9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7C6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1D4FC9" w:rsidRPr="000C37C6" w:rsidRDefault="001D4FC9" w:rsidP="001D4FC9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4FC9" w:rsidRPr="000C37C6" w:rsidRDefault="001D4FC9" w:rsidP="001D4FC9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4FC9" w:rsidRPr="000C37C6" w:rsidRDefault="001D4FC9" w:rsidP="001D4FC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37C6">
        <w:rPr>
          <w:rFonts w:ascii="Times New Roman" w:hAnsi="Times New Roman"/>
          <w:sz w:val="24"/>
          <w:szCs w:val="24"/>
        </w:rPr>
        <w:t>СВЕРДЛОВСКАЯ ОБЛАСТЬ</w:t>
      </w:r>
    </w:p>
    <w:p w:rsidR="001D4FC9" w:rsidRPr="000C37C6" w:rsidRDefault="001D4FC9" w:rsidP="001D4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37C6">
        <w:rPr>
          <w:rFonts w:ascii="Times New Roman" w:hAnsi="Times New Roman"/>
          <w:b/>
          <w:sz w:val="24"/>
          <w:szCs w:val="24"/>
        </w:rPr>
        <w:t>ВОЛЧАНСКАЯ ГОРОДСКАЯ ДУМА</w:t>
      </w:r>
    </w:p>
    <w:p w:rsidR="001D4FC9" w:rsidRPr="000C37C6" w:rsidRDefault="001D4FC9" w:rsidP="001D4F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37C6">
        <w:rPr>
          <w:rFonts w:ascii="Times New Roman" w:hAnsi="Times New Roman"/>
          <w:sz w:val="24"/>
          <w:szCs w:val="24"/>
        </w:rPr>
        <w:t>ШЕСТОЙ СОЗЫВ</w:t>
      </w:r>
    </w:p>
    <w:p w:rsidR="001D4FC9" w:rsidRPr="000C37C6" w:rsidRDefault="00E01730" w:rsidP="001D4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Восемнадцатое </w:t>
      </w:r>
      <w:r w:rsidR="001D4FC9" w:rsidRPr="000C37C6">
        <w:rPr>
          <w:rFonts w:ascii="Times New Roman" w:hAnsi="Times New Roman"/>
          <w:b/>
          <w:sz w:val="24"/>
          <w:szCs w:val="24"/>
        </w:rPr>
        <w:t>заседание</w:t>
      </w:r>
    </w:p>
    <w:p w:rsidR="001D4FC9" w:rsidRPr="000C37C6" w:rsidRDefault="001D4FC9" w:rsidP="001D4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4FC9" w:rsidRPr="000C37C6" w:rsidRDefault="001D4FC9" w:rsidP="001D4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4FC9" w:rsidRPr="000C37C6" w:rsidRDefault="00E01730" w:rsidP="001D4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РЕШЕНИЕ № 77</w:t>
      </w:r>
    </w:p>
    <w:p w:rsidR="001D4FC9" w:rsidRPr="000C37C6" w:rsidRDefault="001D4FC9" w:rsidP="001D4FC9">
      <w:pPr>
        <w:spacing w:after="0" w:line="240" w:lineRule="auto"/>
        <w:ind w:right="-6"/>
        <w:rPr>
          <w:rFonts w:ascii="Times New Roman" w:hAnsi="Times New Roman"/>
          <w:b/>
          <w:sz w:val="24"/>
          <w:szCs w:val="24"/>
          <w:u w:val="single"/>
        </w:rPr>
      </w:pPr>
    </w:p>
    <w:p w:rsidR="001D4FC9" w:rsidRPr="000C37C6" w:rsidRDefault="001D4FC9" w:rsidP="001D4FC9">
      <w:pPr>
        <w:spacing w:after="0" w:line="240" w:lineRule="auto"/>
        <w:ind w:right="-6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1D4FC9" w:rsidRPr="000C37C6" w:rsidRDefault="001D4FC9" w:rsidP="001D4FC9">
      <w:pPr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  <w:r w:rsidRPr="000C37C6">
        <w:rPr>
          <w:rFonts w:ascii="Times New Roman" w:hAnsi="Times New Roman"/>
          <w:sz w:val="24"/>
          <w:szCs w:val="24"/>
        </w:rPr>
        <w:t xml:space="preserve">г. Волчанск                                                                              </w:t>
      </w:r>
      <w:r w:rsidR="00E01730">
        <w:rPr>
          <w:rFonts w:ascii="Times New Roman" w:hAnsi="Times New Roman"/>
          <w:sz w:val="24"/>
          <w:szCs w:val="24"/>
        </w:rPr>
        <w:t xml:space="preserve">                                    от 14.12.</w:t>
      </w:r>
      <w:r w:rsidRPr="000C37C6">
        <w:rPr>
          <w:rFonts w:ascii="Times New Roman" w:hAnsi="Times New Roman"/>
          <w:sz w:val="24"/>
          <w:szCs w:val="24"/>
        </w:rPr>
        <w:t>2018 г.</w:t>
      </w:r>
    </w:p>
    <w:p w:rsidR="001D4FC9" w:rsidRPr="000C37C6" w:rsidRDefault="001D4FC9" w:rsidP="001D4FC9">
      <w:pPr>
        <w:spacing w:after="0" w:line="240" w:lineRule="auto"/>
        <w:ind w:right="1080"/>
        <w:rPr>
          <w:rFonts w:ascii="Times New Roman" w:hAnsi="Times New Roman"/>
          <w:b/>
          <w:sz w:val="24"/>
          <w:szCs w:val="24"/>
        </w:rPr>
      </w:pPr>
    </w:p>
    <w:p w:rsidR="00E01730" w:rsidRDefault="00E01730" w:rsidP="001D4FC9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4FC9" w:rsidRDefault="001D4FC9" w:rsidP="001D4FC9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Стратегии социально-экономического развития </w:t>
      </w:r>
    </w:p>
    <w:p w:rsidR="001D4FC9" w:rsidRPr="000C37C6" w:rsidRDefault="001D4FC9" w:rsidP="001D4FC9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Волчанского городского округа</w:t>
      </w:r>
    </w:p>
    <w:p w:rsidR="001D4FC9" w:rsidRDefault="001D4FC9" w:rsidP="001D4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1730" w:rsidRPr="000C37C6" w:rsidRDefault="00E01730" w:rsidP="001D4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4FC9" w:rsidRPr="00336289" w:rsidRDefault="001D4FC9" w:rsidP="001D4F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5D28">
        <w:rPr>
          <w:rFonts w:ascii="Times New Roman" w:eastAsia="Times New Roman" w:hAnsi="Times New Roman"/>
          <w:sz w:val="24"/>
          <w:szCs w:val="24"/>
          <w:lang w:eastAsia="ru-RU"/>
        </w:rPr>
        <w:t xml:space="preserve">Во исполнение Перечня поручений Губернатора Свердловской области от 05.06.2017 года № 13-ЕК </w:t>
      </w:r>
      <w:proofErr w:type="spellStart"/>
      <w:r w:rsidRPr="00E75D28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E75D28">
        <w:rPr>
          <w:rFonts w:ascii="Times New Roman" w:eastAsia="Times New Roman" w:hAnsi="Times New Roman"/>
          <w:sz w:val="24"/>
          <w:szCs w:val="24"/>
          <w:lang w:eastAsia="ru-RU"/>
        </w:rPr>
        <w:t>, руководствуясь постановлением Правительства Свердловской области от 30.03.2017 года № 208-ПП «О Методических рекомендациях по разработке (актуализации) стратегий социально-экономического развития муниципальных образований, расположенных на территории Свердловской области»,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Совета стратегического развития от 29 мая 2018 года (протокол от 16.07.2018 № 7), руководствуясь</w:t>
      </w:r>
      <w:r w:rsidRPr="00336289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Уставом Волчанского городского округа, </w:t>
      </w:r>
      <w:proofErr w:type="gramEnd"/>
    </w:p>
    <w:p w:rsidR="001D4FC9" w:rsidRPr="00336289" w:rsidRDefault="001D4FC9" w:rsidP="001D4F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2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4FC9" w:rsidRPr="00336289" w:rsidRDefault="001D4FC9" w:rsidP="001D4FC9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FC9" w:rsidRPr="00336289" w:rsidRDefault="001D4FC9" w:rsidP="001D4FC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6289">
        <w:rPr>
          <w:rFonts w:ascii="Times New Roman" w:eastAsia="Times New Roman" w:hAnsi="Times New Roman"/>
          <w:b/>
          <w:sz w:val="24"/>
          <w:szCs w:val="24"/>
          <w:lang w:eastAsia="ru-RU"/>
        </w:rPr>
        <w:t>ВОЛЧАНСКАЯ ГОРОДСКАЯ ДУМА РЕШИЛА:</w:t>
      </w:r>
    </w:p>
    <w:p w:rsidR="001D4FC9" w:rsidRPr="00336289" w:rsidRDefault="001D4FC9" w:rsidP="001D4FC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FC9" w:rsidRDefault="001D4FC9" w:rsidP="001D4FC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Утвердить Стратегию социально-экономического развития Волчанского городского округа (прилагается).</w:t>
      </w:r>
    </w:p>
    <w:p w:rsidR="001D4FC9" w:rsidRPr="00336289" w:rsidRDefault="001D4FC9" w:rsidP="001D4FC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Решение Волчанской городской Думы от 24.08.2017 года № 46 «Об утверждении Стратегии социально-экономического развития Волчанского городского округа до 2030 года» отменить.</w:t>
      </w:r>
    </w:p>
    <w:p w:rsidR="001D4FC9" w:rsidRPr="00336289" w:rsidRDefault="001D4FC9" w:rsidP="001D4FC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289">
        <w:rPr>
          <w:rFonts w:ascii="Times New Roman" w:eastAsia="Times New Roman" w:hAnsi="Times New Roman"/>
          <w:sz w:val="24"/>
          <w:szCs w:val="24"/>
          <w:lang w:eastAsia="ru-RU"/>
        </w:rPr>
        <w:t>3. Опубликовать настоящее Решение в информационном бюллетене «Муниципальный Вестник».</w:t>
      </w:r>
    </w:p>
    <w:p w:rsidR="001D4FC9" w:rsidRPr="00336289" w:rsidRDefault="00757FD2" w:rsidP="001D4FC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D4FC9" w:rsidRPr="0033628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1D4FC9" w:rsidRPr="0033628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1D4FC9" w:rsidRPr="00336289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Решения возложить на </w:t>
      </w:r>
      <w:r w:rsidR="001D4FC9">
        <w:rPr>
          <w:rFonts w:ascii="Times New Roman" w:eastAsia="Times New Roman" w:hAnsi="Times New Roman"/>
          <w:sz w:val="24"/>
          <w:szCs w:val="24"/>
          <w:lang w:eastAsia="ru-RU"/>
        </w:rPr>
        <w:t>председателя Волчанской городской Думы Пермякова А.Ю</w:t>
      </w:r>
      <w:r w:rsidR="001D4FC9" w:rsidRPr="003362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4FC9" w:rsidRPr="000C37C6" w:rsidRDefault="001D4FC9" w:rsidP="001D4FC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FC9" w:rsidRPr="000C37C6" w:rsidRDefault="001D4FC9" w:rsidP="001D4FC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4FC9" w:rsidRDefault="001D4FC9" w:rsidP="001D4FC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4FC9" w:rsidRDefault="001D4FC9" w:rsidP="001D4FC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37"/>
        <w:gridCol w:w="4838"/>
      </w:tblGrid>
      <w:tr w:rsidR="001D4FC9" w:rsidTr="00E85EEA">
        <w:trPr>
          <w:jc w:val="center"/>
        </w:trPr>
        <w:tc>
          <w:tcPr>
            <w:tcW w:w="4837" w:type="dxa"/>
            <w:hideMark/>
          </w:tcPr>
          <w:p w:rsidR="001D4FC9" w:rsidRDefault="001D4FC9" w:rsidP="00E85EE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Волчанского </w:t>
            </w:r>
          </w:p>
          <w:p w:rsidR="001D4FC9" w:rsidRDefault="001D4FC9" w:rsidP="00E85EE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1D4FC9" w:rsidRDefault="001D4FC9" w:rsidP="00E85EE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838" w:type="dxa"/>
            <w:hideMark/>
          </w:tcPr>
          <w:p w:rsidR="001D4FC9" w:rsidRDefault="001D4FC9" w:rsidP="00E85EE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Председатель </w:t>
            </w:r>
          </w:p>
          <w:p w:rsidR="001D4FC9" w:rsidRDefault="001D4FC9" w:rsidP="00E85EE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Волчанской городской Думы                            </w:t>
            </w:r>
          </w:p>
          <w:p w:rsidR="001D4FC9" w:rsidRDefault="001D4FC9" w:rsidP="00E85EE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А.Ю. Пермяков</w:t>
            </w:r>
          </w:p>
        </w:tc>
      </w:tr>
    </w:tbl>
    <w:p w:rsidR="0020737A" w:rsidRDefault="0020737A"/>
    <w:sectPr w:rsidR="0020737A" w:rsidSect="001D4F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0"/>
    <w:rsid w:val="000D49C4"/>
    <w:rsid w:val="001D4FC9"/>
    <w:rsid w:val="0020737A"/>
    <w:rsid w:val="00757FD2"/>
    <w:rsid w:val="00A60420"/>
    <w:rsid w:val="00E0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Дума</cp:lastModifiedBy>
  <cp:revision>7</cp:revision>
  <cp:lastPrinted>2018-12-14T09:25:00Z</cp:lastPrinted>
  <dcterms:created xsi:type="dcterms:W3CDTF">2018-11-13T05:41:00Z</dcterms:created>
  <dcterms:modified xsi:type="dcterms:W3CDTF">2018-12-14T09:25:00Z</dcterms:modified>
</cp:coreProperties>
</file>