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3" w:rsidRDefault="007374A3" w:rsidP="007374A3">
      <w:pPr>
        <w:pStyle w:val="a3"/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143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A3" w:rsidRPr="00E75B8F" w:rsidRDefault="007374A3" w:rsidP="007374A3">
      <w:pPr>
        <w:pStyle w:val="a3"/>
        <w:pBdr>
          <w:bottom w:val="single" w:sz="12" w:space="1" w:color="auto"/>
        </w:pBdr>
      </w:pPr>
      <w:r w:rsidRPr="00E75B8F">
        <w:t>СВЕРДЛОВСКАЯ ОБЛАСТЬ</w:t>
      </w:r>
    </w:p>
    <w:p w:rsidR="007374A3" w:rsidRPr="00E75B8F" w:rsidRDefault="007374A3" w:rsidP="007374A3">
      <w:pPr>
        <w:pStyle w:val="a3"/>
        <w:pBdr>
          <w:bottom w:val="single" w:sz="12" w:space="1" w:color="auto"/>
        </w:pBdr>
      </w:pPr>
      <w:r w:rsidRPr="00E75B8F">
        <w:t>ВОЛЧАНСКАЯ  ГОРОДСКАЯ  ДУМА</w:t>
      </w:r>
    </w:p>
    <w:p w:rsidR="007374A3" w:rsidRPr="00E75B8F" w:rsidRDefault="007374A3" w:rsidP="007374A3">
      <w:pPr>
        <w:pStyle w:val="a3"/>
        <w:pBdr>
          <w:bottom w:val="single" w:sz="12" w:space="1" w:color="auto"/>
        </w:pBdr>
      </w:pPr>
      <w:r w:rsidRPr="00E75B8F">
        <w:t>ПЯТЫЙ СОЗЫВ</w:t>
      </w:r>
    </w:p>
    <w:p w:rsidR="007374A3" w:rsidRDefault="003623DC" w:rsidP="007374A3">
      <w:pPr>
        <w:jc w:val="center"/>
      </w:pPr>
      <w:r>
        <w:rPr>
          <w:b/>
          <w:bCs/>
        </w:rPr>
        <w:t>Первое</w:t>
      </w:r>
      <w:r w:rsidR="007374A3">
        <w:rPr>
          <w:b/>
          <w:bCs/>
        </w:rPr>
        <w:t xml:space="preserve"> заседание</w:t>
      </w:r>
    </w:p>
    <w:p w:rsidR="007374A3" w:rsidRDefault="007374A3" w:rsidP="007374A3">
      <w:pPr>
        <w:jc w:val="center"/>
      </w:pP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8F1380">
        <w:rPr>
          <w:b/>
          <w:bCs/>
        </w:rPr>
        <w:t>14</w:t>
      </w: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</w:pPr>
      <w:r>
        <w:t xml:space="preserve">г. Волчанск                                                                                                </w:t>
      </w:r>
      <w:r w:rsidR="003623DC">
        <w:t>29.01.2015</w:t>
      </w:r>
      <w:r>
        <w:t xml:space="preserve"> г.</w:t>
      </w:r>
    </w:p>
    <w:p w:rsidR="007374A3" w:rsidRDefault="007374A3" w:rsidP="007374A3"/>
    <w:p w:rsidR="007374A3" w:rsidRDefault="007374A3" w:rsidP="007374A3">
      <w:pPr>
        <w:jc w:val="center"/>
        <w:rPr>
          <w:b/>
          <w:bCs/>
          <w:i/>
          <w:iCs/>
        </w:rPr>
      </w:pPr>
    </w:p>
    <w:p w:rsidR="007374A3" w:rsidRPr="00C7292E" w:rsidRDefault="007374A3" w:rsidP="007374A3">
      <w:pPr>
        <w:jc w:val="center"/>
        <w:rPr>
          <w:b/>
          <w:bCs/>
          <w:iCs/>
          <w:sz w:val="26"/>
          <w:szCs w:val="26"/>
        </w:rPr>
      </w:pPr>
      <w:r w:rsidRPr="00C7292E">
        <w:rPr>
          <w:b/>
          <w:bCs/>
          <w:iCs/>
          <w:sz w:val="26"/>
          <w:szCs w:val="26"/>
        </w:rPr>
        <w:t xml:space="preserve">Об отчете о деятельности </w:t>
      </w:r>
    </w:p>
    <w:p w:rsidR="007374A3" w:rsidRPr="00C7292E" w:rsidRDefault="007374A3" w:rsidP="007374A3">
      <w:pPr>
        <w:jc w:val="center"/>
        <w:rPr>
          <w:b/>
          <w:bCs/>
          <w:iCs/>
          <w:sz w:val="26"/>
          <w:szCs w:val="26"/>
        </w:rPr>
      </w:pPr>
      <w:r w:rsidRPr="00C7292E">
        <w:rPr>
          <w:b/>
          <w:bCs/>
          <w:iCs/>
          <w:sz w:val="26"/>
          <w:szCs w:val="26"/>
        </w:rPr>
        <w:t xml:space="preserve">Думы Волчанского городского округа </w:t>
      </w:r>
    </w:p>
    <w:p w:rsidR="007374A3" w:rsidRPr="00C7292E" w:rsidRDefault="007374A3" w:rsidP="007374A3">
      <w:pPr>
        <w:jc w:val="center"/>
        <w:rPr>
          <w:b/>
          <w:bCs/>
          <w:iCs/>
          <w:sz w:val="26"/>
          <w:szCs w:val="26"/>
        </w:rPr>
      </w:pPr>
      <w:r w:rsidRPr="00C7292E">
        <w:rPr>
          <w:b/>
          <w:bCs/>
          <w:iCs/>
          <w:sz w:val="26"/>
          <w:szCs w:val="26"/>
        </w:rPr>
        <w:t>пятого созыва за 201</w:t>
      </w:r>
      <w:r w:rsidR="003623DC">
        <w:rPr>
          <w:b/>
          <w:bCs/>
          <w:iCs/>
          <w:sz w:val="26"/>
          <w:szCs w:val="26"/>
        </w:rPr>
        <w:t>4</w:t>
      </w:r>
      <w:r w:rsidRPr="00C7292E">
        <w:rPr>
          <w:b/>
          <w:bCs/>
          <w:iCs/>
          <w:sz w:val="26"/>
          <w:szCs w:val="26"/>
        </w:rPr>
        <w:t xml:space="preserve"> год</w:t>
      </w:r>
    </w:p>
    <w:p w:rsidR="007374A3" w:rsidRPr="00C7292E" w:rsidRDefault="007374A3" w:rsidP="007374A3">
      <w:pPr>
        <w:rPr>
          <w:sz w:val="26"/>
          <w:szCs w:val="26"/>
        </w:rPr>
      </w:pPr>
    </w:p>
    <w:p w:rsidR="007374A3" w:rsidRPr="00C7292E" w:rsidRDefault="007374A3" w:rsidP="007374A3">
      <w:pPr>
        <w:jc w:val="both"/>
        <w:rPr>
          <w:bCs/>
          <w:iCs/>
          <w:sz w:val="26"/>
          <w:szCs w:val="26"/>
        </w:rPr>
      </w:pPr>
      <w:r w:rsidRPr="00C7292E">
        <w:rPr>
          <w:bCs/>
          <w:sz w:val="26"/>
          <w:szCs w:val="26"/>
        </w:rPr>
        <w:t xml:space="preserve">         Заслушав информацию ведущего специалиста Волчанской городской Думы Викторовой Н. Н., об итогах работы Думы Волчанского городского округа </w:t>
      </w:r>
      <w:r>
        <w:rPr>
          <w:bCs/>
          <w:sz w:val="26"/>
          <w:szCs w:val="26"/>
        </w:rPr>
        <w:t>за 201</w:t>
      </w:r>
      <w:r w:rsidR="003623DC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</w:t>
      </w:r>
      <w:r w:rsidRPr="00C7292E">
        <w:rPr>
          <w:bCs/>
          <w:sz w:val="26"/>
          <w:szCs w:val="26"/>
        </w:rPr>
        <w:t>,</w:t>
      </w:r>
      <w:r w:rsidRPr="00C7292E">
        <w:rPr>
          <w:sz w:val="26"/>
          <w:szCs w:val="26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Уставом Волчанского городского округа,  </w:t>
      </w:r>
    </w:p>
    <w:p w:rsidR="007374A3" w:rsidRPr="00C7292E" w:rsidRDefault="007374A3" w:rsidP="007374A3">
      <w:pPr>
        <w:rPr>
          <w:bCs/>
          <w:sz w:val="26"/>
          <w:szCs w:val="26"/>
        </w:rPr>
      </w:pPr>
    </w:p>
    <w:p w:rsidR="007374A3" w:rsidRPr="00C7292E" w:rsidRDefault="007374A3" w:rsidP="007374A3">
      <w:pPr>
        <w:rPr>
          <w:b/>
          <w:bCs/>
          <w:sz w:val="26"/>
          <w:szCs w:val="26"/>
        </w:rPr>
      </w:pPr>
      <w:r w:rsidRPr="00C7292E">
        <w:rPr>
          <w:b/>
          <w:bCs/>
          <w:sz w:val="26"/>
          <w:szCs w:val="26"/>
        </w:rPr>
        <w:t>ВОЛЧАНСКАЯ ГОРОДСКАЯ ДУМА РЕШИЛА:</w:t>
      </w:r>
    </w:p>
    <w:p w:rsidR="007374A3" w:rsidRPr="00C7292E" w:rsidRDefault="007374A3" w:rsidP="007374A3">
      <w:pPr>
        <w:rPr>
          <w:b/>
          <w:bCs/>
          <w:sz w:val="26"/>
          <w:szCs w:val="26"/>
        </w:rPr>
      </w:pPr>
    </w:p>
    <w:p w:rsidR="007374A3" w:rsidRPr="00C7292E" w:rsidRDefault="007374A3" w:rsidP="007374A3">
      <w:pPr>
        <w:tabs>
          <w:tab w:val="left" w:pos="4332"/>
        </w:tabs>
        <w:jc w:val="both"/>
        <w:rPr>
          <w:sz w:val="26"/>
          <w:szCs w:val="26"/>
        </w:rPr>
      </w:pPr>
      <w:r w:rsidRPr="00C7292E">
        <w:rPr>
          <w:sz w:val="26"/>
          <w:szCs w:val="26"/>
        </w:rPr>
        <w:t xml:space="preserve">          1. Утвердить отчет о деятельности Думы Волчанского городского округа пятого созыва за 201</w:t>
      </w:r>
      <w:r w:rsidR="003623DC">
        <w:rPr>
          <w:sz w:val="26"/>
          <w:szCs w:val="26"/>
        </w:rPr>
        <w:t>4</w:t>
      </w:r>
      <w:r w:rsidRPr="00C7292E">
        <w:rPr>
          <w:sz w:val="26"/>
          <w:szCs w:val="26"/>
        </w:rPr>
        <w:t xml:space="preserve"> год (прилагается).</w:t>
      </w:r>
    </w:p>
    <w:p w:rsidR="007374A3" w:rsidRPr="00C7292E" w:rsidRDefault="007374A3" w:rsidP="007374A3">
      <w:pPr>
        <w:tabs>
          <w:tab w:val="left" w:pos="540"/>
        </w:tabs>
        <w:jc w:val="both"/>
        <w:rPr>
          <w:sz w:val="26"/>
          <w:szCs w:val="26"/>
        </w:rPr>
      </w:pPr>
      <w:r w:rsidRPr="00C7292E">
        <w:rPr>
          <w:sz w:val="26"/>
          <w:szCs w:val="26"/>
        </w:rPr>
        <w:tab/>
        <w:t xml:space="preserve"> 2. Опубликовать отчет о деятельности Думы Волчанского городского округа пятого созыва за 201</w:t>
      </w:r>
      <w:r w:rsidR="003623DC">
        <w:rPr>
          <w:sz w:val="26"/>
          <w:szCs w:val="26"/>
        </w:rPr>
        <w:t>4</w:t>
      </w:r>
      <w:r w:rsidRPr="00C7292E">
        <w:rPr>
          <w:sz w:val="26"/>
          <w:szCs w:val="26"/>
        </w:rPr>
        <w:t xml:space="preserve"> год в газете «Муниципальный Вестник».</w:t>
      </w:r>
    </w:p>
    <w:p w:rsidR="007374A3" w:rsidRPr="00C7292E" w:rsidRDefault="007374A3" w:rsidP="007374A3">
      <w:pPr>
        <w:tabs>
          <w:tab w:val="left" w:pos="540"/>
        </w:tabs>
        <w:jc w:val="both"/>
        <w:rPr>
          <w:sz w:val="26"/>
          <w:szCs w:val="26"/>
        </w:rPr>
      </w:pPr>
      <w:r w:rsidRPr="00C7292E">
        <w:rPr>
          <w:sz w:val="26"/>
          <w:szCs w:val="26"/>
        </w:rPr>
        <w:tab/>
        <w:t>3. Контроль исполнени</w:t>
      </w:r>
      <w:r>
        <w:rPr>
          <w:sz w:val="26"/>
          <w:szCs w:val="26"/>
        </w:rPr>
        <w:t>я</w:t>
      </w:r>
      <w:r w:rsidRPr="00C7292E">
        <w:rPr>
          <w:sz w:val="26"/>
          <w:szCs w:val="26"/>
        </w:rPr>
        <w:t xml:space="preserve"> настоящего Решения возложить на председателя Волчанской городской Думы Пермякова А. Ю.</w:t>
      </w:r>
    </w:p>
    <w:p w:rsidR="007374A3" w:rsidRPr="00C7292E" w:rsidRDefault="007374A3" w:rsidP="007374A3">
      <w:pPr>
        <w:rPr>
          <w:sz w:val="26"/>
          <w:szCs w:val="26"/>
        </w:rPr>
      </w:pPr>
    </w:p>
    <w:p w:rsidR="007374A3" w:rsidRPr="00C7292E" w:rsidRDefault="007374A3" w:rsidP="007374A3">
      <w:pPr>
        <w:ind w:left="360"/>
        <w:jc w:val="both"/>
        <w:rPr>
          <w:sz w:val="26"/>
          <w:szCs w:val="26"/>
        </w:rPr>
      </w:pPr>
    </w:p>
    <w:p w:rsidR="007374A3" w:rsidRPr="00C7292E" w:rsidRDefault="007374A3" w:rsidP="007374A3">
      <w:pPr>
        <w:rPr>
          <w:b/>
          <w:bCs/>
          <w:sz w:val="26"/>
          <w:szCs w:val="26"/>
        </w:rPr>
      </w:pPr>
    </w:p>
    <w:p w:rsidR="007374A3" w:rsidRDefault="007374A3" w:rsidP="007374A3">
      <w:pPr>
        <w:rPr>
          <w:b/>
          <w:bCs/>
          <w:sz w:val="26"/>
          <w:szCs w:val="26"/>
        </w:rPr>
      </w:pPr>
    </w:p>
    <w:p w:rsidR="008F1380" w:rsidRPr="00C7292E" w:rsidRDefault="008F1380" w:rsidP="007374A3">
      <w:pPr>
        <w:rPr>
          <w:b/>
          <w:bCs/>
          <w:sz w:val="26"/>
          <w:szCs w:val="26"/>
        </w:rPr>
      </w:pPr>
    </w:p>
    <w:p w:rsidR="007374A3" w:rsidRPr="00C7292E" w:rsidRDefault="007374A3" w:rsidP="007374A3">
      <w:pPr>
        <w:rPr>
          <w:b/>
          <w:bCs/>
          <w:sz w:val="26"/>
          <w:szCs w:val="26"/>
        </w:rPr>
      </w:pPr>
    </w:p>
    <w:p w:rsidR="007374A3" w:rsidRPr="00C7292E" w:rsidRDefault="007374A3" w:rsidP="007374A3">
      <w:pPr>
        <w:jc w:val="both"/>
        <w:rPr>
          <w:sz w:val="26"/>
          <w:szCs w:val="26"/>
        </w:rPr>
      </w:pPr>
      <w:r w:rsidRPr="00C7292E">
        <w:rPr>
          <w:sz w:val="26"/>
          <w:szCs w:val="26"/>
        </w:rPr>
        <w:t>Председатель</w:t>
      </w:r>
    </w:p>
    <w:p w:rsidR="007374A3" w:rsidRPr="00C7292E" w:rsidRDefault="007374A3" w:rsidP="007374A3">
      <w:pPr>
        <w:jc w:val="both"/>
        <w:rPr>
          <w:sz w:val="26"/>
          <w:szCs w:val="26"/>
        </w:rPr>
      </w:pPr>
      <w:r w:rsidRPr="00C7292E">
        <w:rPr>
          <w:sz w:val="26"/>
          <w:szCs w:val="26"/>
        </w:rPr>
        <w:t>Волчанской городской Думы                                                     А. Ю. Пермяков</w:t>
      </w:r>
    </w:p>
    <w:p w:rsidR="007374A3" w:rsidRDefault="007374A3" w:rsidP="007374A3">
      <w:pPr>
        <w:jc w:val="both"/>
      </w:pPr>
    </w:p>
    <w:p w:rsidR="00B508B3" w:rsidRDefault="00B508B3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-124460</wp:posOffset>
                </wp:positionV>
                <wp:extent cx="2447925" cy="634365"/>
                <wp:effectExtent l="1270" t="0" r="0" b="44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1E8" w:rsidRDefault="000D11E8" w:rsidP="000D11E8">
                            <w:r>
                              <w:t xml:space="preserve">Утверждено </w:t>
                            </w:r>
                          </w:p>
                          <w:p w:rsidR="000D11E8" w:rsidRDefault="000D11E8" w:rsidP="000D11E8">
                            <w:r>
                              <w:t>Решением Волчанской городской Думы  от 29.01.2015 г. № 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15.1pt;margin-top:-9.8pt;width:192.75pt;height:4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" stroked="f">
                <v:textbox style="mso-fit-shape-to-text:t">
                  <w:txbxContent>
                    <w:p w:rsidR="000D11E8" w:rsidRDefault="000D11E8" w:rsidP="000D11E8">
                      <w:r>
                        <w:t xml:space="preserve">Утверждено </w:t>
                      </w:r>
                    </w:p>
                    <w:p w:rsidR="000D11E8" w:rsidRDefault="000D11E8" w:rsidP="000D11E8">
                      <w:r>
                        <w:t>Решением Волчанской городской Думы  от 29.01.2015 г. №  14</w:t>
                      </w:r>
                    </w:p>
                  </w:txbxContent>
                </v:textbox>
              </v:shape>
            </w:pict>
          </mc:Fallback>
        </mc:AlternateConten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ДЕЯТЕЛЬНОСТИ </w: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ВОЛЧАНСКОГО ГОРОДСКОГО ОКРУГА ПЯТОГО СОЗЫВА </w: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2014 ГОД</w:t>
      </w:r>
    </w:p>
    <w:p w:rsidR="000D11E8" w:rsidRPr="000D11E8" w:rsidRDefault="000D11E8" w:rsidP="000D11E8">
      <w:pPr>
        <w:widowControl w:val="0"/>
        <w:suppressAutoHyphens/>
        <w:spacing w:line="276" w:lineRule="auto"/>
        <w:jc w:val="center"/>
        <w:rPr>
          <w:b/>
          <w:bCs/>
          <w:spacing w:val="-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1E8" w:rsidRPr="000D11E8" w:rsidRDefault="000D11E8" w:rsidP="000D11E8">
      <w:pPr>
        <w:pStyle w:val="2"/>
        <w:widowControl w:val="0"/>
        <w:suppressAutoHyphens/>
        <w:spacing w:after="0" w:line="276" w:lineRule="auto"/>
        <w:ind w:firstLine="709"/>
        <w:jc w:val="both"/>
        <w:rPr>
          <w:b w:val="0"/>
          <w:bCs w:val="0"/>
          <w:spacing w:val="-4"/>
          <w:sz w:val="24"/>
        </w:rPr>
      </w:pPr>
      <w:r w:rsidRPr="000D11E8">
        <w:rPr>
          <w:b w:val="0"/>
          <w:bCs w:val="0"/>
          <w:spacing w:val="-4"/>
          <w:sz w:val="24"/>
        </w:rPr>
        <w:t xml:space="preserve">Деятельность Думы Волчанского городского округа в 2014 году строилась на основе объединенных усилий органов местного самоуправления по совершенствованию муниципальных правовых актов.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системе органов местного самоуправления представительному органу местного самоуправления – Волчанской городской Думе отводится особое место, поскольку именно Дума непосредственно выражает волю всего населения муниципального образования, принимает от его имени решения, действующие на всей территории городского округа.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15 марта 2014 года исполняется три года со дня начала работы данного созыва, в котором были избраны: председатель: Пермяков Андрей Юрьевич, заместитель председателя Бурнин Андрей Григорьевич.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структуру Думы входят Президиум Думы и четыре комиссии: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экономической политике, бюджету и налогам - председатель Воронин Сергей Александрович, заместитель – Капитанов Виктор Валерьевич;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комиссия по промышленной политике, вопросам жилищно-коммунального и сельского хозяйства - председатель Шмаков Александр Васильевич, заместитель – Капитанов Виктор Валерьевич;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социальной политике - председатель Делибалтов Иван Васильевич, заместитель – Снигирева Светлана Геннадьевна;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вопросам местного самоуправления – председатель Гетте Ирина Николаевна, заместитель – Макарова Марина Владимировна.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ОСНОВНЫЕ ПОКАЗАТЕЛИ РАБОТЫ ДУМЫ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  <w:r>
        <w:rPr>
          <w:rFonts w:ascii="Book Antiqua" w:hAnsi="Book Antiqua"/>
          <w:b/>
          <w:i/>
        </w:rPr>
        <w:t xml:space="preserve"> Основной организационной формой работы Думы являются ее заседания</w:t>
      </w:r>
      <w:r>
        <w:rPr>
          <w:rFonts w:ascii="Book Antiqua" w:hAnsi="Book Antiqua"/>
        </w:rPr>
        <w:t>, на которых принимаются все акты Думы, решаются вопросы, отнесенные к ее ведению.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В 2014 году Волчанская городская Дума провела  </w:t>
      </w:r>
      <w:r>
        <w:rPr>
          <w:rFonts w:ascii="Book Antiqua" w:hAnsi="Book Antiqua"/>
          <w:b/>
        </w:rPr>
        <w:t>14</w:t>
      </w:r>
      <w:r>
        <w:rPr>
          <w:rFonts w:ascii="Book Antiqua" w:hAnsi="Book Antiqua"/>
        </w:rPr>
        <w:t xml:space="preserve"> заседаний (очередных 12, внеочередных – 2), на которых было рассмотрено </w:t>
      </w:r>
      <w:r>
        <w:rPr>
          <w:rFonts w:ascii="Book Antiqua" w:hAnsi="Book Antiqua"/>
          <w:b/>
        </w:rPr>
        <w:t>107</w:t>
      </w:r>
      <w:r>
        <w:rPr>
          <w:rFonts w:ascii="Book Antiqua" w:hAnsi="Book Antiqua"/>
        </w:rPr>
        <w:t xml:space="preserve"> вопросов, принято </w:t>
      </w:r>
      <w:r>
        <w:rPr>
          <w:rFonts w:ascii="Book Antiqua" w:hAnsi="Book Antiqua"/>
          <w:b/>
        </w:rPr>
        <w:t xml:space="preserve">100 </w:t>
      </w:r>
      <w:r>
        <w:rPr>
          <w:rFonts w:ascii="Book Antiqua" w:hAnsi="Book Antiqua"/>
        </w:rPr>
        <w:t xml:space="preserve">решений, посещаемость депутатами заседаний Думы составила </w:t>
      </w:r>
      <w:r>
        <w:rPr>
          <w:rFonts w:ascii="Book Antiqua" w:hAnsi="Book Antiqua"/>
          <w:b/>
        </w:rPr>
        <w:t>79</w:t>
      </w:r>
      <w:r>
        <w:rPr>
          <w:rFonts w:ascii="Book Antiqua" w:hAnsi="Book Antiqua"/>
        </w:rPr>
        <w:t xml:space="preserve"> %, что на 4% ниже к уровню прошлого года (уровень посещаемости в 2013 году составил 83%). (Приложение 1).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Количественный анализ посещаемости за 2014 год приведен в приложении 2.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Таблица 1. - Общие сведения о работе Думы Волчанского городского округа пятого созыва за 2014 год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49"/>
        <w:gridCol w:w="1945"/>
        <w:gridCol w:w="1913"/>
        <w:gridCol w:w="1914"/>
        <w:gridCol w:w="1959"/>
      </w:tblGrid>
      <w:tr w:rsidR="000D11E8" w:rsidTr="000D11E8">
        <w:trPr>
          <w:tblCellSpacing w:w="20" w:type="dxa"/>
        </w:trPr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</w:t>
            </w:r>
            <w:r>
              <w:rPr>
                <w:b/>
              </w:rPr>
              <w:lastRenderedPageBreak/>
              <w:t>заседаний</w:t>
            </w:r>
          </w:p>
        </w:tc>
        <w:tc>
          <w:tcPr>
            <w:tcW w:w="3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Количество рассмотренных </w:t>
            </w:r>
            <w:r>
              <w:rPr>
                <w:b/>
              </w:rPr>
              <w:lastRenderedPageBreak/>
              <w:t>вопросов</w:t>
            </w:r>
          </w:p>
        </w:tc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Количество </w:t>
            </w:r>
            <w:r>
              <w:rPr>
                <w:b/>
              </w:rPr>
              <w:lastRenderedPageBreak/>
              <w:t>принятых решений Думы</w:t>
            </w: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очередных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внеочередных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1E8" w:rsidRDefault="000D11E8">
            <w:pPr>
              <w:rPr>
                <w:b/>
              </w:rPr>
            </w:pP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Депутаты активно проявили себя во всех направлениях нормотворческой деятельности. Внесённые проекты решений, предложения, вопросы предварительно рассматривались на заседаниях постоянных комиссий.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 отчётный период </w:t>
      </w:r>
      <w:r>
        <w:rPr>
          <w:rFonts w:ascii="Book Antiqua" w:hAnsi="Book Antiqua"/>
          <w:b/>
          <w:sz w:val="24"/>
        </w:rPr>
        <w:t>22</w:t>
      </w:r>
      <w:r>
        <w:rPr>
          <w:rFonts w:ascii="Book Antiqua" w:hAnsi="Book Antiqua"/>
          <w:sz w:val="24"/>
        </w:rPr>
        <w:t xml:space="preserve"> решения Волчанской городской Думы внесены в нормативную правовую базу местного самоуправления Волчанского городского округа (за исключением решений о бюджете и муниципальных программ). 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 xml:space="preserve">По видам документов решения, принятые Волчанской городской Думой    в 2014 году, классифицируются следующим образом и   представлены  в </w:t>
      </w:r>
      <w:r>
        <w:rPr>
          <w:rFonts w:ascii="Book Antiqua" w:hAnsi="Book Antiqua"/>
          <w:i/>
          <w:iCs/>
          <w:sz w:val="24"/>
        </w:rPr>
        <w:t>таблице 2.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0"/>
        <w:jc w:val="right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Таблица 2 .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jc w:val="right"/>
        <w:rPr>
          <w:rFonts w:ascii="Book Antiqua" w:hAnsi="Book Antiqua"/>
          <w:i/>
          <w:iCs/>
          <w:sz w:val="23"/>
          <w:szCs w:val="23"/>
          <w:u w:val="single"/>
        </w:rPr>
      </w:pPr>
    </w:p>
    <w:tbl>
      <w:tblPr>
        <w:tblW w:w="98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701"/>
        <w:gridCol w:w="1913"/>
      </w:tblGrid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Виды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% к общему числу принятых решений </w:t>
            </w:r>
          </w:p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(2013г / 2014 г.)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Бюджет, налоги, нормативы, тарифы, ставки,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22 (15 /20)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Устав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 (4  / 1)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Положение (правила, порядок)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8 (16/9)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Программа (прогноз, концепции, 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 (20 /17)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Выборы, референдум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0 (2/1)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Контроль исполнения (отчеты, поручения, информация)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46 (31 /21)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Муниципальная собственность (прием, передача, приватизация)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 (1,5 /3)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Награждение (грамоты, почетные граждане)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 (1,5 /1)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Муниципальная служба, структура, кадры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 (0 /3)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 xml:space="preserve">Организация деятельности Думы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14 (9 /24)</w:t>
            </w:r>
          </w:p>
        </w:tc>
      </w:tr>
      <w:tr w:rsidR="000D11E8" w:rsidTr="000D11E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8" w:rsidRDefault="000D11E8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jc w:val="right"/>
        <w:rPr>
          <w:rFonts w:ascii="Book Antiqua" w:hAnsi="Book Antiqua"/>
          <w:i/>
          <w:iCs/>
          <w:sz w:val="23"/>
          <w:szCs w:val="23"/>
          <w:u w:val="single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В 2014 году в Волчанскую городскую Думу субъектами правотворческой инициативы внесено 104 проектов решений Волчанской городской Думы, из них внесено: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- Администрацией Волчанского городского округа – 55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- Отделом образования Волчанского городского округа – 8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- Комитетом по управлению имущества Волчанского городского округа – 10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- Контрольно-счетным органом Волчанского городского округа – 7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 xml:space="preserve">- Прокуратурой г. Карпинска – 2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/>
        <w:rPr>
          <w:rFonts w:ascii="Book Antiqua" w:hAnsi="Book Antiqua"/>
          <w:i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ab/>
      </w:r>
      <w:r>
        <w:rPr>
          <w:rFonts w:ascii="Book Antiqua" w:hAnsi="Book Antiqua"/>
          <w:i/>
          <w:spacing w:val="-2"/>
          <w:sz w:val="24"/>
        </w:rPr>
        <w:t xml:space="preserve">С нарушением срока внесено 28 проектов, что составляет 26,9% от общего числа внесённых проектов, 100 проектов утверждено, 2 проекта сняты на доработку, 2 </w:t>
      </w:r>
      <w:r>
        <w:rPr>
          <w:rFonts w:ascii="Book Antiqua" w:hAnsi="Book Antiqua"/>
          <w:i/>
          <w:spacing w:val="-2"/>
          <w:sz w:val="24"/>
        </w:rPr>
        <w:lastRenderedPageBreak/>
        <w:t>проекта не утверждены.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 xml:space="preserve">Основная работа проводилась в постоянных комиссиях. Статистические данные о работе постоянных комиссий Волчанской городской Думы за  2013 год приведены в </w:t>
      </w:r>
      <w:r>
        <w:rPr>
          <w:rFonts w:ascii="Book Antiqua" w:hAnsi="Book Antiqua"/>
          <w:i/>
          <w:iCs/>
          <w:spacing w:val="-2"/>
          <w:sz w:val="24"/>
        </w:rPr>
        <w:t>таблице 3</w:t>
      </w:r>
      <w:r>
        <w:rPr>
          <w:rFonts w:ascii="Book Antiqua" w:hAnsi="Book Antiqua"/>
          <w:spacing w:val="-2"/>
          <w:sz w:val="24"/>
        </w:rPr>
        <w:t xml:space="preserve">.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567"/>
        <w:jc w:val="right"/>
        <w:rPr>
          <w:rFonts w:ascii="Book Antiqua" w:hAnsi="Book Antiqua"/>
          <w:iCs/>
          <w:sz w:val="23"/>
          <w:szCs w:val="23"/>
        </w:rPr>
      </w:pPr>
      <w:r>
        <w:rPr>
          <w:rFonts w:ascii="Book Antiqua" w:hAnsi="Book Antiqua"/>
          <w:iCs/>
          <w:sz w:val="23"/>
          <w:szCs w:val="23"/>
        </w:rPr>
        <w:t>Таблица 3</w:t>
      </w:r>
    </w:p>
    <w:tbl>
      <w:tblPr>
        <w:tblW w:w="10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8"/>
        <w:gridCol w:w="1133"/>
        <w:gridCol w:w="952"/>
        <w:gridCol w:w="938"/>
        <w:gridCol w:w="1319"/>
      </w:tblGrid>
      <w:tr w:rsidR="000D11E8" w:rsidTr="000D11E8">
        <w:tc>
          <w:tcPr>
            <w:tcW w:w="5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1E8" w:rsidRDefault="000D11E8">
            <w:pPr>
              <w:pStyle w:val="2"/>
              <w:widowControl w:val="0"/>
              <w:suppressAutoHyphens/>
              <w:spacing w:before="20" w:after="20" w:line="276" w:lineRule="auto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постоянной </w:t>
            </w:r>
            <w:r>
              <w:rPr>
                <w:b w:val="0"/>
                <w:sz w:val="20"/>
                <w:szCs w:val="20"/>
              </w:rPr>
              <w:t>комиссии</w:t>
            </w:r>
          </w:p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p w:rsidR="000D11E8" w:rsidRDefault="000D11E8">
            <w:pPr>
              <w:pStyle w:val="PlainText"/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Book Antiqua" w:hAnsi="Book Antiqua"/>
                <w:b/>
                <w:bCs/>
                <w:sz w:val="16"/>
                <w:szCs w:val="16"/>
              </w:rPr>
              <w:t>прове</w:t>
            </w:r>
            <w:proofErr w:type="spellEnd"/>
            <w:r>
              <w:rPr>
                <w:rFonts w:ascii="Book Antiqua" w:hAnsi="Book Antiqua"/>
                <w:b/>
                <w:bCs/>
                <w:sz w:val="16"/>
                <w:szCs w:val="16"/>
              </w:rPr>
              <w:t>-денных</w:t>
            </w:r>
            <w:proofErr w:type="gramEnd"/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заседаний</w:t>
            </w:r>
          </w:p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комиссии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Кол-во выездных заседаний комиссии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Кол-во вопросов, </w:t>
            </w:r>
            <w:proofErr w:type="spellStart"/>
            <w:r>
              <w:rPr>
                <w:rFonts w:ascii="Book Antiqua" w:hAnsi="Book Antiqua"/>
                <w:b/>
                <w:bCs/>
                <w:sz w:val="16"/>
                <w:szCs w:val="16"/>
              </w:rPr>
              <w:t>рассмот-ренных</w:t>
            </w:r>
            <w:proofErr w:type="spellEnd"/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bCs/>
                <w:sz w:val="16"/>
                <w:szCs w:val="16"/>
              </w:rPr>
              <w:t>на</w:t>
            </w:r>
            <w:proofErr w:type="gramEnd"/>
          </w:p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комиссии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Процент общей посещаемости заседаний</w:t>
            </w:r>
          </w:p>
        </w:tc>
      </w:tr>
      <w:tr w:rsidR="000D11E8" w:rsidTr="000D11E8">
        <w:trPr>
          <w:trHeight w:val="193"/>
        </w:trPr>
        <w:tc>
          <w:tcPr>
            <w:tcW w:w="5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Комиссия по экономической политике, бюджету и налогам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</w:tr>
      <w:tr w:rsidR="000D11E8" w:rsidTr="000D11E8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Комиссия по промышленной политике, вопросам жилищно-коммунального 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</w:tr>
      <w:tr w:rsidR="000D11E8" w:rsidTr="000D11E8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Комиссия по вопросам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</w:tr>
      <w:tr w:rsidR="000D11E8" w:rsidTr="000D11E8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Комиссия по социальной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</w:p>
        </w:tc>
      </w:tr>
      <w:tr w:rsidR="000D11E8" w:rsidTr="000D11E8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т.ч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0D11E8" w:rsidTr="000D11E8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Совместные заседания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D11E8" w:rsidTr="000D11E8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Совместные заседания комиссий по проекту бюджета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D11E8" w:rsidTr="000D11E8">
        <w:trPr>
          <w:trHeight w:val="6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pStyle w:val="3"/>
              <w:widowControl w:val="0"/>
              <w:suppressAutoHyphens/>
              <w:spacing w:before="20" w:after="20" w:line="276" w:lineRule="auto"/>
              <w:ind w:left="-57" w:right="-57"/>
              <w:rPr>
                <w:sz w:val="21"/>
                <w:szCs w:val="21"/>
              </w:rPr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</w:tbl>
    <w:p w:rsidR="000D11E8" w:rsidRDefault="000D11E8" w:rsidP="000D11E8">
      <w:pPr>
        <w:pStyle w:val="BodyText3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0D11E8" w:rsidRDefault="000D11E8" w:rsidP="000D11E8">
      <w:pPr>
        <w:pStyle w:val="BodyText3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По ряду вопросов, вносимых на заседания городской Думы для обмена мнениями и рассмотрения различных точек зрения, практиковалось проведение совместных заседаний постоянных комиссий, на которые приглашались руководители структурных подразделений администрации городского округа.</w:t>
      </w:r>
    </w:p>
    <w:p w:rsidR="000D11E8" w:rsidRDefault="000D11E8" w:rsidP="000D11E8">
      <w:pPr>
        <w:pStyle w:val="BodyText3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В отчетный период проведено 3 совместных заседаний постоянных комиссий Волчанской городской Думы.</w:t>
      </w:r>
    </w:p>
    <w:p w:rsidR="000D11E8" w:rsidRDefault="000D11E8" w:rsidP="000D11E8">
      <w:pPr>
        <w:pStyle w:val="BodyText3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В 2014 году в городскую Думу  протестов Прокуратуры г. Карпинска на принятые Думой решения не поступало.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u w:val="single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  <w:r>
        <w:rPr>
          <w:rFonts w:ascii="Book Antiqua" w:hAnsi="Book Antiqua"/>
          <w:b/>
          <w:spacing w:val="-2"/>
          <w:sz w:val="24"/>
          <w:u w:val="single"/>
        </w:rPr>
        <w:t>ПРЕЗИДИУМ ДУМЫ</w:t>
      </w:r>
    </w:p>
    <w:p w:rsidR="000D11E8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pacing w:val="-2"/>
          <w:sz w:val="24"/>
        </w:rPr>
      </w:pPr>
    </w:p>
    <w:p w:rsidR="000D11E8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z w:val="24"/>
        </w:rPr>
      </w:pPr>
      <w:r>
        <w:rPr>
          <w:rFonts w:ascii="Book Antiqua" w:hAnsi="Book Antiqua"/>
          <w:spacing w:val="-2"/>
          <w:sz w:val="24"/>
        </w:rPr>
        <w:tab/>
        <w:t xml:space="preserve"> </w:t>
      </w:r>
      <w:r>
        <w:rPr>
          <w:rFonts w:ascii="Book Antiqua" w:hAnsi="Book Antiqua"/>
          <w:sz w:val="24"/>
        </w:rPr>
        <w:t xml:space="preserve">Президиум Думы возглавляет председатель Думы, а в его отсутствие </w:t>
      </w:r>
      <w:proofErr w:type="gramStart"/>
      <w:r>
        <w:rPr>
          <w:rFonts w:ascii="Book Antiqua" w:hAnsi="Book Antiqua"/>
          <w:sz w:val="24"/>
        </w:rPr>
        <w:t>–з</w:t>
      </w:r>
      <w:proofErr w:type="gramEnd"/>
      <w:r>
        <w:rPr>
          <w:rFonts w:ascii="Book Antiqua" w:hAnsi="Book Antiqua"/>
          <w:sz w:val="24"/>
        </w:rPr>
        <w:t>аместитель председателя Думы. Председатель Думы созывает и ведет заседания Президиума Думы.</w:t>
      </w:r>
    </w:p>
    <w:p w:rsidR="000D11E8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>
        <w:rPr>
          <w:rFonts w:ascii="Book Antiqua" w:hAnsi="Book Antiqua"/>
        </w:rPr>
        <w:t>В состав Президиума Думы входят председатель Думы, заместитель председателя Думы, председатели постоянных депутатских комиссий Думы.</w:t>
      </w:r>
    </w:p>
    <w:p w:rsidR="000D11E8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>
        <w:rPr>
          <w:rFonts w:ascii="Book Antiqua" w:hAnsi="Book Antiqua"/>
        </w:rPr>
        <w:t xml:space="preserve">Президиум Думы рассматривает обращения председателя Думы, депутатов, председателей постоянных депутатских комиссий; координирует деятельность постоянных депутатских комиссий; проводит предварительное обсуждение примерного перечня вопросов, вносимых на рассмотрение заседаний постоянных комиссий, заседания Думы. Итогом этой работы являются рекомендации, которые способствуют оптимизации подготовки, согласования и </w:t>
      </w:r>
      <w:proofErr w:type="gramStart"/>
      <w:r>
        <w:rPr>
          <w:rFonts w:ascii="Book Antiqua" w:hAnsi="Book Antiqua"/>
        </w:rPr>
        <w:t>принятия</w:t>
      </w:r>
      <w:proofErr w:type="gramEnd"/>
      <w:r>
        <w:rPr>
          <w:rFonts w:ascii="Book Antiqua" w:hAnsi="Book Antiqua"/>
        </w:rPr>
        <w:t xml:space="preserve"> важных для городского округа нормативно-правовых актов.</w:t>
      </w:r>
    </w:p>
    <w:p w:rsidR="000D11E8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Также Президиумом Думы осуществляется рассмотрение ходатайств о награждении Почетной грамоты и Благодарственным письмом Думы Волчанского городского округа.</w:t>
      </w:r>
      <w:r>
        <w:rPr>
          <w:rFonts w:ascii="Book Antiqua" w:hAnsi="Book Antiqua"/>
          <w:spacing w:val="-2"/>
          <w:sz w:val="24"/>
        </w:rPr>
        <w:tab/>
      </w:r>
    </w:p>
    <w:p w:rsidR="000D11E8" w:rsidRDefault="000D11E8" w:rsidP="000D11E8">
      <w:pPr>
        <w:pStyle w:val="af5"/>
        <w:widowControl w:val="0"/>
        <w:suppressAutoHyphens/>
        <w:spacing w:line="240" w:lineRule="auto"/>
        <w:ind w:right="-6"/>
        <w:rPr>
          <w:i/>
          <w:spacing w:val="-2"/>
          <w:sz w:val="24"/>
        </w:rPr>
      </w:pPr>
      <w:r>
        <w:rPr>
          <w:rFonts w:ascii="Book Antiqua" w:hAnsi="Book Antiqua"/>
          <w:i/>
          <w:spacing w:val="-2"/>
          <w:sz w:val="24"/>
        </w:rPr>
        <w:t>За отчетный период Президиумом Думы проведено 4 заседания.</w:t>
      </w: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ДЕЯТЕЛЬНОСТЬ ДУМЫ ПО ВОПРОСАМ РЕАЛИЗАЦИИ </w:t>
      </w: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КОНТРОЛЬНЫХ ПОЛНОМОЧИЙ</w:t>
      </w:r>
    </w:p>
    <w:p w:rsidR="000D11E8" w:rsidRDefault="000D11E8" w:rsidP="000D11E8">
      <w:pPr>
        <w:ind w:firstLine="709"/>
        <w:rPr>
          <w:sz w:val="18"/>
          <w:szCs w:val="18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Норма подконтрольности и подотчетности главы городского округа Волчанской городской Думе закреплена в статье 28 Устава Волчанского городского округа. Пунктом 2 статьи 23  Устава к компетенции представительного органа отнесен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Контроль осуществляется в форме заслушивания информации на заседаниях комиссий и Думы, проверок Контрольно-счетного органа Волчанского городского округа, депутатских обращений, ежегодного отчета главы городского округа, работы по обращению граждан.   </w:t>
      </w:r>
    </w:p>
    <w:p w:rsidR="000D11E8" w:rsidRDefault="000D11E8" w:rsidP="000D11E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Осуществление Думой контрольных функций проводилось в соответствии с Уставом Волчанского городского округа и Регламентом Волчанской городской Думы.</w:t>
      </w:r>
    </w:p>
    <w:p w:rsidR="000D11E8" w:rsidRDefault="000D11E8" w:rsidP="000D11E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auto"/>
          <w:sz w:val="24"/>
          <w:szCs w:val="24"/>
        </w:rPr>
      </w:pPr>
      <w:proofErr w:type="gramStart"/>
      <w:r>
        <w:rPr>
          <w:rFonts w:ascii="Book Antiqua" w:hAnsi="Book Antiqua"/>
          <w:color w:val="auto"/>
          <w:sz w:val="24"/>
          <w:szCs w:val="24"/>
        </w:rPr>
        <w:t>В целях регулирования общественных правоотношений с осуществлением Волчанской городской Думой контроля за исполнением полномочий по решению вопросов местного значения главой Волчанского городского округа и должностными лицами органов местного самоуправления Волчанского городского округа в 2014 году принято Положение «</w:t>
      </w:r>
      <w:r>
        <w:rPr>
          <w:rFonts w:ascii="Book Antiqua" w:hAnsi="Book Antiqua"/>
          <w:bCs/>
          <w:color w:val="auto"/>
          <w:kern w:val="36"/>
          <w:sz w:val="24"/>
          <w:szCs w:val="24"/>
        </w:rPr>
        <w:t>О порядке осуществления Волчанской городской Думой  контроля за исполнением полномочий по решению вопросов местного значения главой  Волчанского городского округа, органами местного самоуправления Волчанского</w:t>
      </w:r>
      <w:proofErr w:type="gramEnd"/>
      <w:r>
        <w:rPr>
          <w:rFonts w:ascii="Book Antiqua" w:hAnsi="Book Antiqua"/>
          <w:bCs/>
          <w:color w:val="auto"/>
          <w:kern w:val="36"/>
          <w:sz w:val="24"/>
          <w:szCs w:val="24"/>
        </w:rPr>
        <w:t xml:space="preserve"> городского округа и должностными лицами  органов местного самоуправления Волчанского городского округа».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В процессе правотворческой деятельности Волчанская городская Дума вела конструктивный диалог с прокуратурой города Карпинска и Волчанска. Представители прокуратуры принимали участие в работе заседаний городской Думы.</w:t>
      </w: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pStyle w:val="BodyText3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 xml:space="preserve">В рамках реализации Соглашения о порядке взаимодействия органов местного самоуправления Волчанского городского округа и прокуратуры г. Карпинска от 10.10.2013 г. проекты решений носящих нормативный характер до рассмотрения их на очередном заседании Думы направлялись в прокуратуру г. Карпинска для дачи по ним заключений, в том числе, на предмет наличия (отсутствия) в проектах решений </w:t>
      </w:r>
      <w:proofErr w:type="spellStart"/>
      <w:r>
        <w:rPr>
          <w:rFonts w:ascii="Book Antiqua" w:hAnsi="Book Antiqua"/>
          <w:szCs w:val="24"/>
        </w:rPr>
        <w:t>коррупциогенных</w:t>
      </w:r>
      <w:proofErr w:type="spellEnd"/>
      <w:r>
        <w:rPr>
          <w:rFonts w:ascii="Book Antiqua" w:hAnsi="Book Antiqua"/>
          <w:szCs w:val="24"/>
        </w:rPr>
        <w:t xml:space="preserve"> факторов. </w:t>
      </w:r>
      <w:proofErr w:type="gramEnd"/>
    </w:p>
    <w:p w:rsidR="000D11E8" w:rsidRP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Cs/>
        </w:rPr>
      </w:pPr>
      <w:r w:rsidRPr="000D11E8">
        <w:rPr>
          <w:rStyle w:val="10"/>
          <w:b w:val="0"/>
          <w:sz w:val="24"/>
        </w:rPr>
        <w:t xml:space="preserve"> Решением Думы заместитель прокурора </w:t>
      </w:r>
      <w:r w:rsidRPr="000D11E8">
        <w:rPr>
          <w:rStyle w:val="10"/>
          <w:i/>
          <w:sz w:val="24"/>
        </w:rPr>
        <w:t>Худорошкова Елена Георгиевна</w:t>
      </w:r>
      <w:r w:rsidRPr="000D11E8">
        <w:rPr>
          <w:rStyle w:val="10"/>
          <w:b w:val="0"/>
          <w:sz w:val="24"/>
        </w:rPr>
        <w:t xml:space="preserve"> на заседании Думы 24 апреля 2014 года награждена Почетной грамотой Думы Волчанского городского округа за</w:t>
      </w:r>
      <w:r w:rsidRPr="000D11E8">
        <w:rPr>
          <w:rStyle w:val="10"/>
          <w:sz w:val="24"/>
        </w:rPr>
        <w:t xml:space="preserve"> </w:t>
      </w:r>
      <w:r w:rsidRPr="000D11E8">
        <w:rPr>
          <w:rFonts w:ascii="Book Antiqua" w:hAnsi="Book Antiqua"/>
        </w:rPr>
        <w:t xml:space="preserve"> конструктивное взаимодействие с Думой Волчанского городского округа в правотворческой сфере</w:t>
      </w:r>
      <w:r w:rsidRPr="000D11E8">
        <w:rPr>
          <w:rFonts w:ascii="Book Antiqua" w:hAnsi="Book Antiqua"/>
          <w:bCs/>
        </w:rPr>
        <w:t xml:space="preserve">. </w:t>
      </w:r>
    </w:p>
    <w:p w:rsidR="000D11E8" w:rsidRDefault="000D11E8" w:rsidP="000D11E8">
      <w:pPr>
        <w:pStyle w:val="BodyText3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0D11E8" w:rsidRPr="000D11E8" w:rsidRDefault="000D11E8" w:rsidP="000D11E8">
      <w:pPr>
        <w:pStyle w:val="2"/>
        <w:widowControl w:val="0"/>
        <w:suppressAutoHyphens/>
        <w:spacing w:after="0" w:line="276" w:lineRule="auto"/>
        <w:rPr>
          <w:bCs w:val="0"/>
          <w:spacing w:val="-4"/>
          <w:sz w:val="24"/>
          <w:u w:val="single"/>
        </w:rPr>
      </w:pPr>
      <w:r w:rsidRPr="000D11E8">
        <w:rPr>
          <w:bCs w:val="0"/>
          <w:spacing w:val="-4"/>
          <w:sz w:val="24"/>
          <w:u w:val="single"/>
        </w:rPr>
        <w:t xml:space="preserve">ДЕЯТЕЛЬНОСТЬ  ПОСТОЯННЫХ   КОМИССИЙ  </w:t>
      </w:r>
      <w:r w:rsidRPr="000D11E8">
        <w:rPr>
          <w:bCs w:val="0"/>
          <w:spacing w:val="-4"/>
          <w:sz w:val="24"/>
          <w:u w:val="single"/>
        </w:rPr>
        <w:br/>
        <w:t>ВОЛЧАНСКОЙ   ГОРОДСКОЙ   ДУМЫ   В 2014  ГОДУ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  <w:i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 xml:space="preserve"> Эффективность городской Думы – это четкая и слаженная работа депутатов, входящих в состав комиссий представительного органа муниципального образования, созданных для предварительной подготовки вопросов к рассмотрению на заседаниях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Постоянные комиссии образуются, как правило, на период полномочий представительного органа.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Состав постоянных комиссий Думы Волчанского городского округа в 2014 году приведен в приложении 3.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Статус комиссий урегулирован Регламентом Волчанской городской Думы и Положениями о комиссиях, утвержденных Думой Волчанского городского округа.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Комиссии осуществляют предварительное рассмотрение проектов решений, их подготовку к рассмотрению представительным органом; готовят заключения и предложения по рассматриваемым вопросам; разрабатывают планы своей работы; взаимодействуют с органами местного самоуправления, общественными организациями; участвуют в осуществлении контроля исполнения принятых Думой решений и т.д.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Контролируя исполнение решений, комиссии принимают меры, содействующих более эффективному выполнению указанных решений. Однако</w:t>
      </w:r>
      <w:proofErr w:type="gramStart"/>
      <w:r>
        <w:rPr>
          <w:rFonts w:ascii="Book Antiqua" w:hAnsi="Book Antiqua"/>
        </w:rPr>
        <w:t>,</w:t>
      </w:r>
      <w:proofErr w:type="gramEnd"/>
      <w:r>
        <w:rPr>
          <w:rFonts w:ascii="Book Antiqua" w:hAnsi="Book Antiqua"/>
        </w:rPr>
        <w:t xml:space="preserve"> при этом учитывается, что деятельность комиссии не может подменить собой представительный орган муниципального образования.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Деятельность Комиссий осуществляется в соответствии с законодательством Российской Федерации, Регламентом работы Волчанской городской Думы, Положениями о постоянных комиссиях.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Свою работу Комиссии строят в соответствии с утвержденным годовым планом работ, предложениями, поступившими от главы Волчанского городского округа и депутатов Волчанской городской Думы.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 Волчанской городской  Думе сформированы постоянные депутатские комиссии: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вопросам  местного самоуправления</w:t>
      </w:r>
      <w:r>
        <w:rPr>
          <w:rFonts w:ascii="Book Antiqua" w:hAnsi="Book Antiqua"/>
        </w:rPr>
        <w:t xml:space="preserve"> (председатель комиссии – Гетте Ирина Николаевна). Одной из основных функций Комиссии является разработка проектов муниципальных правовых актов по вопросам местного самоуправления, приведение их в соответствие федеральному и областному законодательству, Уставу Волчанского городского округа.</w:t>
      </w: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Всего за отчетный период проведено 9  заседаний, рассмотрено 34 вопросов.  Общая посещаемость депутатами заседаний комиссии составила </w:t>
      </w:r>
      <w:r>
        <w:rPr>
          <w:rFonts w:ascii="Book Antiqua" w:hAnsi="Book Antiqua"/>
          <w:b/>
          <w:i/>
        </w:rPr>
        <w:t xml:space="preserve">112 %:  посещаемость заседаний комиссии членов комиссии составила </w:t>
      </w:r>
      <w:proofErr w:type="gramStart"/>
      <w:r>
        <w:rPr>
          <w:rFonts w:ascii="Book Antiqua" w:hAnsi="Book Antiqua"/>
          <w:b/>
          <w:i/>
        </w:rPr>
        <w:t>52</w:t>
      </w:r>
      <w:proofErr w:type="gramEnd"/>
      <w:r>
        <w:rPr>
          <w:rFonts w:ascii="Book Antiqua" w:hAnsi="Book Antiqua"/>
          <w:b/>
          <w:i/>
        </w:rPr>
        <w:t xml:space="preserve"> % что на 18%</w:t>
      </w:r>
      <w:r>
        <w:rPr>
          <w:rFonts w:ascii="Book Antiqua" w:hAnsi="Book Antiqua"/>
          <w:i/>
        </w:rPr>
        <w:t xml:space="preserve"> ниже к уровню </w:t>
      </w:r>
      <w:r>
        <w:rPr>
          <w:rFonts w:ascii="Book Antiqua" w:hAnsi="Book Antiqua"/>
          <w:b/>
          <w:i/>
        </w:rPr>
        <w:t>2013 года</w:t>
      </w:r>
      <w:r>
        <w:rPr>
          <w:rFonts w:ascii="Book Antiqua" w:hAnsi="Book Antiqua"/>
          <w:i/>
        </w:rPr>
        <w:t xml:space="preserve"> (посещаемость комиссии в 2013 году – 70%), посещаемость заседаний комиссии депутатами не входящих в состав комиссии составила </w:t>
      </w:r>
      <w:r>
        <w:rPr>
          <w:rFonts w:ascii="Book Antiqua" w:hAnsi="Book Antiqua"/>
          <w:b/>
          <w:i/>
        </w:rPr>
        <w:t>60%</w:t>
      </w:r>
      <w:r>
        <w:rPr>
          <w:rFonts w:ascii="Book Antiqua" w:hAnsi="Book Antiqua"/>
          <w:i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социальной политике</w:t>
      </w:r>
      <w:r>
        <w:rPr>
          <w:rFonts w:ascii="Book Antiqua" w:hAnsi="Book Antiqua"/>
        </w:rPr>
        <w:t xml:space="preserve"> (председатель – Делибалтов Иван Васильевич) </w:t>
      </w:r>
      <w:r>
        <w:rPr>
          <w:rFonts w:ascii="Book Antiqua" w:hAnsi="Book Antiqua"/>
          <w:i/>
        </w:rPr>
        <w:t xml:space="preserve">в текущем году провела 8 заседаний, на которых рассмотрено 30 вопросов.  Общая посещаемость депутатами заседаний комиссии составила </w:t>
      </w:r>
      <w:r>
        <w:rPr>
          <w:rFonts w:ascii="Book Antiqua" w:hAnsi="Book Antiqua"/>
          <w:b/>
          <w:i/>
        </w:rPr>
        <w:t xml:space="preserve">122 %:  посещаемость заседаний комиссии членов комиссии составила </w:t>
      </w:r>
      <w:proofErr w:type="gramStart"/>
      <w:r>
        <w:rPr>
          <w:rFonts w:ascii="Book Antiqua" w:hAnsi="Book Antiqua"/>
          <w:b/>
          <w:i/>
        </w:rPr>
        <w:t>65</w:t>
      </w:r>
      <w:proofErr w:type="gramEnd"/>
      <w:r>
        <w:rPr>
          <w:rFonts w:ascii="Book Antiqua" w:hAnsi="Book Antiqua"/>
          <w:b/>
          <w:i/>
        </w:rPr>
        <w:t xml:space="preserve"> % что на 5%</w:t>
      </w:r>
      <w:r>
        <w:rPr>
          <w:rFonts w:ascii="Book Antiqua" w:hAnsi="Book Antiqua"/>
          <w:i/>
        </w:rPr>
        <w:t xml:space="preserve"> ниже к уровню </w:t>
      </w:r>
      <w:r>
        <w:rPr>
          <w:rFonts w:ascii="Book Antiqua" w:hAnsi="Book Antiqua"/>
          <w:b/>
          <w:i/>
        </w:rPr>
        <w:t>2013 года</w:t>
      </w:r>
      <w:r>
        <w:rPr>
          <w:rFonts w:ascii="Book Antiqua" w:hAnsi="Book Antiqua"/>
          <w:i/>
        </w:rPr>
        <w:t xml:space="preserve"> (посещаемость комиссии в 2013 году – 70%), </w:t>
      </w:r>
      <w:r>
        <w:rPr>
          <w:rFonts w:ascii="Book Antiqua" w:hAnsi="Book Antiqua"/>
          <w:i/>
        </w:rPr>
        <w:lastRenderedPageBreak/>
        <w:t xml:space="preserve">посещаемость заседаний комиссии депутатами не входящих в состав комиссии составила </w:t>
      </w:r>
      <w:r>
        <w:rPr>
          <w:rFonts w:ascii="Book Antiqua" w:hAnsi="Book Antiqua"/>
          <w:b/>
          <w:i/>
        </w:rPr>
        <w:t>57%</w:t>
      </w:r>
      <w:r>
        <w:rPr>
          <w:rFonts w:ascii="Book Antiqua" w:hAnsi="Book Antiqua"/>
          <w:i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Диапазон вопросов, которые находятся под контролем комиссии по социальной политике, очень широк: образование – дошкольное, школьное, дополнительное; массовый спорт, физическая культура; библиотеки, культурные учреждения муниципального подчинения; занятость подростков, организация летнего отдыха детей и масса других тем.</w:t>
      </w:r>
      <w:proofErr w:type="gramEnd"/>
      <w:r>
        <w:rPr>
          <w:rFonts w:ascii="Book Antiqua" w:hAnsi="Book Antiqua"/>
        </w:rPr>
        <w:t xml:space="preserve"> Расходы на социальную сферу из бюджета города по-прежнему остаются приоритетными.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экономической политике, бюджету и налогам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(председатель – Воронин Сергей Александрович)  </w:t>
      </w:r>
      <w:r>
        <w:rPr>
          <w:rFonts w:ascii="Book Antiqua" w:hAnsi="Book Antiqua"/>
          <w:i/>
        </w:rPr>
        <w:t xml:space="preserve">провела 12  заседаний, на которых рассмотрено 59 вопросов.  Посещаемость депутатами заседаний комиссии составила </w:t>
      </w:r>
      <w:r>
        <w:rPr>
          <w:rFonts w:ascii="Book Antiqua" w:hAnsi="Book Antiqua"/>
          <w:b/>
          <w:i/>
        </w:rPr>
        <w:t>65 %, что на 3%</w:t>
      </w:r>
      <w:r>
        <w:rPr>
          <w:rFonts w:ascii="Book Antiqua" w:hAnsi="Book Antiqua"/>
          <w:i/>
        </w:rPr>
        <w:t xml:space="preserve"> ниже к уровню </w:t>
      </w:r>
      <w:r>
        <w:rPr>
          <w:rFonts w:ascii="Book Antiqua" w:hAnsi="Book Antiqua"/>
          <w:b/>
          <w:i/>
        </w:rPr>
        <w:t>2013 года</w:t>
      </w:r>
      <w:r>
        <w:rPr>
          <w:rFonts w:ascii="Book Antiqua" w:hAnsi="Book Antiqua"/>
          <w:i/>
        </w:rPr>
        <w:t xml:space="preserve"> (посещаемость комиссии в 2013 году – 68%).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Комиссия выполняет различные функции, связанные с рассмотрением  и согласованием проектов бюджета. Участвует </w:t>
      </w:r>
      <w:proofErr w:type="gramStart"/>
      <w:r>
        <w:rPr>
          <w:rFonts w:ascii="Book Antiqua" w:hAnsi="Book Antiqua"/>
        </w:rPr>
        <w:t>в подготовке в соответствии с действующим законодательством проектов нормативных правовых актов в сфере бюджетной системы по введению</w:t>
      </w:r>
      <w:proofErr w:type="gramEnd"/>
      <w:r>
        <w:rPr>
          <w:rFonts w:ascii="Book Antiqua" w:hAnsi="Book Antiqua"/>
        </w:rPr>
        <w:t xml:space="preserve"> или отмене налогов, освобождению от их уплаты, по порядку финансирования расходов, покрываемых за счет бюджета городского округа.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Одним из основных предметов деятельности Комиссии является работа с проектом бюджета Волчанского городского округа на 2015 год и плановый период 2016-2017 годов. Комиссией был проведен весь комплекс процедур, предусмотренных законом и необходимых для утверждения бюджета.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 заседаниях Комиссии неоднократно обсуждались изменения в бюджет 2014 года, формулировались поправки по финансированию приоритетных направлений и программ.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промышленной политике, вопросам жилищно-коммунального и сельского хозяйства</w:t>
      </w:r>
      <w:r>
        <w:rPr>
          <w:rFonts w:ascii="Book Antiqua" w:hAnsi="Book Antiqua"/>
          <w:i/>
          <w:u w:val="single"/>
        </w:rPr>
        <w:t xml:space="preserve">  </w:t>
      </w:r>
      <w:r>
        <w:rPr>
          <w:rFonts w:ascii="Book Antiqua" w:hAnsi="Book Antiqua"/>
        </w:rPr>
        <w:t xml:space="preserve">(председатель – Шмаков Александр Васильевич) </w:t>
      </w:r>
      <w:r>
        <w:rPr>
          <w:rFonts w:ascii="Book Antiqua" w:hAnsi="Book Antiqua"/>
          <w:i/>
        </w:rPr>
        <w:t>провела 9 заседаний, на которых рассмотрен 41  вопрос</w:t>
      </w:r>
      <w:r>
        <w:rPr>
          <w:rFonts w:ascii="Book Antiqua" w:hAnsi="Book Antiqua"/>
        </w:rPr>
        <w:t>, касающиеся работы жилищно-коммунального комплекса города, ремонта дорог, исполнения полномочий по решению  вопросов местного значения в сфере жилищно-коммунального хозяйства.</w:t>
      </w: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Общая посещаемость депутатами заседаний комиссии составила </w:t>
      </w:r>
      <w:r>
        <w:rPr>
          <w:rFonts w:ascii="Book Antiqua" w:hAnsi="Book Antiqua"/>
          <w:b/>
          <w:i/>
        </w:rPr>
        <w:t xml:space="preserve">101 %:  посещаемость заседаний комиссии членов комиссии составила </w:t>
      </w:r>
      <w:proofErr w:type="gramStart"/>
      <w:r>
        <w:rPr>
          <w:rFonts w:ascii="Book Antiqua" w:hAnsi="Book Antiqua"/>
          <w:b/>
          <w:i/>
        </w:rPr>
        <w:t>51</w:t>
      </w:r>
      <w:proofErr w:type="gramEnd"/>
      <w:r>
        <w:rPr>
          <w:rFonts w:ascii="Book Antiqua" w:hAnsi="Book Antiqua"/>
          <w:b/>
          <w:i/>
        </w:rPr>
        <w:t xml:space="preserve"> % что на 13%</w:t>
      </w:r>
      <w:r>
        <w:rPr>
          <w:rFonts w:ascii="Book Antiqua" w:hAnsi="Book Antiqua"/>
          <w:i/>
        </w:rPr>
        <w:t xml:space="preserve"> ниже к уровню </w:t>
      </w:r>
      <w:r>
        <w:rPr>
          <w:rFonts w:ascii="Book Antiqua" w:hAnsi="Book Antiqua"/>
          <w:b/>
          <w:i/>
        </w:rPr>
        <w:t>2013 года</w:t>
      </w:r>
      <w:r>
        <w:rPr>
          <w:rFonts w:ascii="Book Antiqua" w:hAnsi="Book Antiqua"/>
          <w:i/>
        </w:rPr>
        <w:t xml:space="preserve"> (посещаемость комиссии в 2013 году – 64%), посещаемость заседаний комиссии депутатами не входящих в состав комиссии составила </w:t>
      </w:r>
      <w:r>
        <w:rPr>
          <w:rFonts w:ascii="Book Antiqua" w:hAnsi="Book Antiqua"/>
          <w:b/>
          <w:i/>
        </w:rPr>
        <w:t>50%</w:t>
      </w:r>
      <w:r>
        <w:rPr>
          <w:rFonts w:ascii="Book Antiqua" w:hAnsi="Book Antiqua"/>
          <w:i/>
        </w:rPr>
        <w:t>.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</w:p>
    <w:p w:rsidR="000D11E8" w:rsidRDefault="000D11E8" w:rsidP="000D11E8">
      <w:pPr>
        <w:spacing w:line="276" w:lineRule="auto"/>
      </w:pPr>
    </w:p>
    <w:p w:rsidR="000D11E8" w:rsidRDefault="000D11E8" w:rsidP="000D11E8">
      <w:pPr>
        <w:pStyle w:val="13"/>
        <w:spacing w:before="0" w:beforeAutospacing="0" w:after="0" w:afterAutospacing="0" w:line="276" w:lineRule="auto"/>
        <w:ind w:left="0" w:right="0" w:firstLine="709"/>
        <w:jc w:val="center"/>
        <w:rPr>
          <w:rFonts w:ascii="Book Antiqua" w:hAnsi="Book Antiqua"/>
          <w:b/>
          <w:color w:val="auto"/>
          <w:sz w:val="24"/>
          <w:szCs w:val="24"/>
          <w:u w:val="single"/>
        </w:rPr>
      </w:pPr>
      <w:r>
        <w:rPr>
          <w:rFonts w:ascii="Book Antiqua" w:hAnsi="Book Antiqua"/>
          <w:b/>
          <w:color w:val="auto"/>
          <w:sz w:val="24"/>
          <w:szCs w:val="24"/>
          <w:u w:val="single"/>
        </w:rPr>
        <w:t>ДЕПУТАТСКАЯ ГРУППА ПАРТИИ «ЕДИНАЯ РОССИЯ»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:rsidR="000D11E8" w:rsidRDefault="000D11E8" w:rsidP="000D11E8">
      <w:pPr>
        <w:tabs>
          <w:tab w:val="left" w:pos="720"/>
        </w:tabs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</w:rPr>
        <w:t>Депутатская группа партии «Единая Россия» зарегистрирована Решением Волчанской городской Думы от 19.04.2012 № 95 «О регистрации депутатской группы партии «Единая Россия» в следующем составе: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1) Снигирева Светлана Геннадьевна -  </w:t>
      </w:r>
      <w:r>
        <w:rPr>
          <w:rFonts w:ascii="Book Antiqua" w:hAnsi="Book Antiqua"/>
          <w:b/>
          <w:i/>
        </w:rPr>
        <w:t>руководитель группы;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proofErr w:type="spellStart"/>
      <w:r>
        <w:rPr>
          <w:rFonts w:ascii="Book Antiqua" w:hAnsi="Book Antiqua"/>
        </w:rPr>
        <w:t>Ахматдинов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Самигула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Казыханович</w:t>
      </w:r>
      <w:proofErr w:type="spellEnd"/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b/>
          <w:i/>
        </w:rPr>
        <w:t>заместитель руководителя группы;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3) Гетте Ирина Николаевна;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4) Делибалтов Иван Васильевич;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5) Капитанов Виктор Валерьевич;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6) Нащенков Сергей Евгеньевич;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7) Пермяков Андрей Юрьевич;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8) Сметанников Александр Анатольевич;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9) Шмаков Александр Васильевич.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Деятельность депутатской группы партии «Единая Россия» осуществляется на основе Конституции Российской Федерации, Федерального закона от 11.07.2001 № 95-ФЗ «О политических партиях», Регламента работы Волчанской городской Думы, Положения о депутатской группе «Единая Россия» в Думе Волчанского городского округа.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Основными задачами депутатской группы являются: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реализация в правотворческой и иной деятельности программных установок, решений руководящих органов Партии, регионального и местного (местных) отделений Партии и наказов избирателей;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    согласование    и    проведение    в    представительном    органе    политики, отражающей позицию Партии по вопросам общественно-политической и экономической жизни страны, субъекта Российской Федерации, муниципального образования;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  обеспечение солидарного голосования в представительном органе при принятии решений по  правовым актам и кадровым  вопросам, по которым  собранием депутатского объединения было принято соответствующее решение;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участие в агитационно-пропагандистской работе Партии, регионально и местного отделения Партии;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информирование населения о деятельности Партии и депутатской группы в сфере правотворчества, а также по вопросам экономического и социального развития муниципального образования;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участие членов депутатской группы в работе общественных приёмных Партии;</w:t>
      </w:r>
      <w:r>
        <w:rPr>
          <w:rFonts w:ascii="Book Antiqua" w:hAnsi="Book Antiqua"/>
        </w:rPr>
        <w:tab/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участие в мероприятиях регионального и местного отделения Партии, связанных с подготовкой и проведением избирательных кампаний всех уровней в соответствии с планами и решениями регионального и местного отделения Партии.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 отчетном периоде проведено 10 заседаний депутаткой группы партии «Единая Россия».</w:t>
      </w:r>
    </w:p>
    <w:p w:rsidR="000D11E8" w:rsidRDefault="000D11E8" w:rsidP="000D11E8">
      <w:pPr>
        <w:spacing w:line="276" w:lineRule="auto"/>
      </w:pPr>
    </w:p>
    <w:p w:rsidR="000D11E8" w:rsidRDefault="000D11E8" w:rsidP="000D11E8">
      <w:pPr>
        <w:spacing w:line="276" w:lineRule="auto"/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РАБОТА С ИЗБИРАТЕЛЯМИ,  ОБРАЩЕНИЯМИ ГРАЖДАН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Работа с населением: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 xml:space="preserve">В соответствии с п. 2 ст. 1 Федерального закона от 06.10.2003 № 131 –ФЗ "Об общих принципах организации местного самоуправления в Российской Федерации" местное самоуправление в Российской Федерации - форма </w:t>
      </w:r>
      <w:r>
        <w:rPr>
          <w:rFonts w:ascii="Book Antiqua" w:hAnsi="Book Antiqua"/>
        </w:rPr>
        <w:lastRenderedPageBreak/>
        <w:t>осуществления народом своей власти, обеспечивающая в пределах, установленных Конституцией РФ, федеральными законам, а в случаях, установленных федеральными законами, - законами субъектов РФ, самостоятельное и под свою ответственность решение населением непосредственно и (или через</w:t>
      </w:r>
      <w:proofErr w:type="gramEnd"/>
      <w:r>
        <w:rPr>
          <w:rFonts w:ascii="Book Antiqua" w:hAnsi="Book Antiqua"/>
        </w:rPr>
        <w:t xml:space="preserve">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Из данных положений можно сделать два вывода: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население должно "работать" с депутатами, а депутаты с населением в целях защиты интересов избирателей;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главными представителями населения на территории муниципального образования являются избранные этим населением депутаты. Других - частных интересов (в идеале) у депутатов быть не должно. Из самого названия "представительного органа местного самоуправления" вытекает, что они должны представлять интересы населения, а не ограничиваться кругом исключительных полномочий</w:t>
      </w:r>
      <w:r>
        <w:rPr>
          <w:rFonts w:ascii="Book Antiqua" w:hAnsi="Book Antiqua"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депутата с населением осуществляется, как правило, в следующих формах: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рассмотрение обращений, заявлений жителей на заседаниях Думы либо на заданиях депутатских комиссий, при этом возможно присутствие заявителя на заседании;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личный прием населения;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регулярные встречи депутата с жителями;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отчетов депутатов представительного органа перед избирателями, проводимых не реже 1 раза в год, а также информирование избирателей о своей работе через средства массовой информации. В соответствии с Федеральным законом № 131 –ФЗ, Уставом городского округа представительный орган местного самоуправления и глава муниципального образования подконтрольны и подотчеты населению;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формирование актива жителей (общественных помощников, старших по домам членов территориального общественного самоуправления и т. п.) для непосредственного осуществления общественного муниципального контроля;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участие в работе муниципальных и негосударственных общественных организаций по вопросам, затрагивающим интересы жителей; </w:t>
      </w:r>
    </w:p>
    <w:p w:rsidR="000D11E8" w:rsidRDefault="000D11E8" w:rsidP="000D11E8">
      <w:pPr>
        <w:spacing w:line="276" w:lineRule="auto"/>
        <w:ind w:firstLine="709"/>
        <w:jc w:val="both"/>
      </w:pPr>
      <w:r>
        <w:rPr>
          <w:rFonts w:ascii="Book Antiqua" w:hAnsi="Book Antiqua"/>
        </w:rPr>
        <w:t>личная инициатива депутата по решению проблем жителей, выявленных им самостоятельно</w:t>
      </w:r>
      <w:r>
        <w:t>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Статьей 39 Регламента Волчанской городской Думы определены взаимоотношения депутата с избирателями. </w:t>
      </w:r>
      <w:r>
        <w:rPr>
          <w:rFonts w:ascii="Book Antiqua" w:hAnsi="Book Antiqua" w:cs="Times New Roman"/>
          <w:sz w:val="24"/>
          <w:szCs w:val="24"/>
        </w:rPr>
        <w:t>Депутат обязан поддерживать связи с избирателями своего округа.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Депутат принимает меры по обеспечению прав, свобод и законных интересов своих избирателей: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1) рассматривает поступившие от них предложения, заявления и жалобы;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2) способствует в пределах своих полномочий правильному и своевременному решению содержащихся в них вопросов;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3) ведет прием граждан;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5) информирует избирателей о своей деятельности во время встреч с ними, а также через средства массовой информации.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С целью поддержания связи с избирателями на территории округа, от которого он избран, депутат может создавать депутатский центр.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Связь с избирателями реализуется посредством двух видов связей: прямых и обратных.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Прямые связи – это получение депутатом информации от своих избирателей посредством рассмотрения предложений, заявлений и жалоб.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Обратные связи – это представление депутатом информации о выполнении предложений, заявлений и жалоб избирателей, отчеты о проделанной работе и т.д.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Отчет депутата – это основной элемент обратных связей, при помощи которого депутат информирует избирателей о выполнении полученных им предложений, жалоб и заявлений. Депутат обязан </w:t>
      </w:r>
      <w:proofErr w:type="gramStart"/>
      <w:r>
        <w:rPr>
          <w:rFonts w:ascii="Book Antiqua" w:hAnsi="Book Antiqua"/>
        </w:rPr>
        <w:t>отчитываться о</w:t>
      </w:r>
      <w:proofErr w:type="gramEnd"/>
      <w:r>
        <w:rPr>
          <w:rFonts w:ascii="Book Antiqua" w:hAnsi="Book Antiqua"/>
        </w:rPr>
        <w:t xml:space="preserve"> своей работе, а также о работе представительного органа не менее одного раза в год.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 соответствии со статьей 25 Устава Волчанского городского округа в отчетном периоде проведена работа по внесению изменений и дополнений в Регламент Волчанской городской Думы в части определения порядка проведения отчета депутата перед избирателями.</w:t>
      </w:r>
    </w:p>
    <w:p w:rsidR="000D11E8" w:rsidRDefault="000D11E8" w:rsidP="000D11E8">
      <w:pPr>
        <w:spacing w:line="276" w:lineRule="auto"/>
        <w:ind w:firstLine="53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 соответствии с Регламентом Волчанской городской Думы отчет о деятельности депутата Думы в виде отчетного документа опубликовывается в средствах массовой информации и (или) размещается на официальном сайте Волчанского городского округа в информационно - телекоммуникационной сети "Интернет" (</w:t>
      </w:r>
      <w:hyperlink r:id="rId7" w:history="1">
        <w:r>
          <w:rPr>
            <w:rStyle w:val="a7"/>
            <w:rFonts w:ascii="Book Antiqua" w:hAnsi="Book Antiqua"/>
            <w:i/>
          </w:rPr>
          <w:t>http://www.admvolchansk.ru/</w:t>
        </w:r>
      </w:hyperlink>
      <w:r>
        <w:rPr>
          <w:rFonts w:ascii="Book Antiqua" w:hAnsi="Book Antiqua"/>
          <w:i/>
        </w:rPr>
        <w:t>).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 Письменная информация о проведении отчета депутата Думы перед избирателями должна быть представлена в Думу не позднее 31 декабря каждого года.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В отчетном периоде обнародованы отчеты четырех депутатов Волчанской городской Думы на сайте Волчанского городского округа: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Пермяков Андрей Юрьевич;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Капитанов Виктор Валерьевич;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Маловцев Николай Алексеевич;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Шмаков Александр Васильевич.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Рассмотрение обращений граждан: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За отчетный год непосредственно в городскую Думу поступило 7 письменных обращений граждан (в 2013 году - 10).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Обращения граждан касались вопросов низкого температурного режима в домах, деятельности депутатов, оплаты коммунальных услуг, наведение правопорядка, вывоза ТБО, предоставления жилплощади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Согласно порядку, установленному Федеральным законом от 02 мая 2009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письменных обращений, с направлением </w:t>
      </w:r>
      <w:r>
        <w:rPr>
          <w:rFonts w:ascii="Book Antiqua" w:hAnsi="Book Antiqua"/>
        </w:rPr>
        <w:lastRenderedPageBreak/>
        <w:t>письменных ответов заявителям. При необходимости обращения направлялись для принятия мер в соответствующие инстанции.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Еженедельно личный прием граждан проводит Председатель городской Думы.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Депутаты осуществляли личный прием граждан в установленные дни по утвержденному графику, объявления о проведении приема избирателей  в течение года опубликовывались в газете «Муниципальный Вестник», «Рабочий Волчанск» и постоянно размещались на официальном сайте Волчанского городского округа, на информационном стенде городской Думы. Депутаты оказывают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Учет и анализ обращений граждан к депутатам Волчанской городской Думы ведут непосредственно сами депутаты на своих избирательных округах.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         </w:t>
      </w:r>
    </w:p>
    <w:p w:rsidR="000D11E8" w:rsidRDefault="000D11E8" w:rsidP="000D11E8">
      <w:pPr>
        <w:pStyle w:val="2"/>
        <w:widowControl w:val="0"/>
        <w:suppressAutoHyphens/>
        <w:spacing w:after="0" w:line="276" w:lineRule="auto"/>
        <w:rPr>
          <w:sz w:val="24"/>
          <w:u w:val="single"/>
        </w:rPr>
      </w:pPr>
    </w:p>
    <w:p w:rsidR="000D11E8" w:rsidRDefault="000D11E8" w:rsidP="000D11E8">
      <w:pPr>
        <w:pStyle w:val="2"/>
        <w:widowControl w:val="0"/>
        <w:suppressAutoHyphens/>
        <w:spacing w:after="0" w:line="276" w:lineRule="auto"/>
        <w:rPr>
          <w:sz w:val="24"/>
          <w:u w:val="single"/>
        </w:rPr>
      </w:pPr>
      <w:r>
        <w:rPr>
          <w:sz w:val="24"/>
          <w:u w:val="single"/>
        </w:rPr>
        <w:t>ДЕПУТАТСКИЕ СЛУШАНИЯ</w:t>
      </w:r>
    </w:p>
    <w:p w:rsidR="000D11E8" w:rsidRDefault="000D11E8" w:rsidP="000D11E8"/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Сущность депутатских слушаний состоит в коллективном обсуждении депутатами с участием представителей должностных лиц, экспертов, представителей различных органов и организаций, учреждений и прессы актуальных проблем, связанных с обеспечением жизнедеятельности муниципального образования, по которым имеется много точек зрения, альтернативных вариантов их возможного решения.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Конечная цель депутатских слушаний состоит в выработке коллективно одобренных рекомендаций, используя которые Дума и другие органы местного самоуправления во взаимодействии и при поддержке органов государственной власти, научных и общественных организаций могли бы принять правильные и оптимальные решения, позволяющие улучшить состояние работы по кругу вопросов, поднятых на депутатских слушаниях.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то же время депутатские слушания дают возможность установить, насколько эффективно работают те или иные правовые акты и насколько они соответствуют потребностям граждан и задачам социально-экономического развития городского округа.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повседневной работе органов местного самоуправления часто встречаются проблемы, актуальные для жителей муниципального образования, требующие широкого обсуждения и привлечения специалистов. Таким образом, на депутатские слушания выносятся вопросы, представляющие общественную значимость и имеющие проблемный характер. При формулировании конкретной темы депутатских слушаний необходимо учитывать, что представительный орган выполняет три основные функции - представительную, правотворческую и контрольную. В рамках представительной функции в первую очередь выявляется мнение участников слушаний по рассматриваемым проблемам. При осуществлении этой функции депутатские слушания также обеспечивают реализацию прав граждан на непосредственное участие в местном самоуправлении; осуществление связи представительного органа с </w:t>
      </w:r>
      <w:r>
        <w:rPr>
          <w:rFonts w:ascii="Book Antiqua" w:hAnsi="Book Antiqua"/>
        </w:rPr>
        <w:lastRenderedPageBreak/>
        <w:t>общественностью; взаимодействие представительного органа с органами государственной власти и другими органами местного самоуправления.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Для реализации правотворческой функции по итогам депутатских слушаний могут приниматься муниципальные правовые акты. Не вызывает сомнения тот факт, что проведение депутатских слушаний в целом способствует улучшению качества правотворческой деятельности органов местного самоуправления; позволяет полнее учесть общественное мнение и различные подходы к решению проблем; служит обеспечению гласности и повышению эффективности деятельности представительного органа. Для того чтобы обеспечить реализацию принятых решений, целесообразно проводить депутатские слушания с целью </w:t>
      </w:r>
      <w:proofErr w:type="gramStart"/>
      <w:r>
        <w:rPr>
          <w:rFonts w:ascii="Book Antiqua" w:hAnsi="Book Antiqua"/>
        </w:rPr>
        <w:t>контроля за</w:t>
      </w:r>
      <w:proofErr w:type="gramEnd"/>
      <w:r>
        <w:rPr>
          <w:rFonts w:ascii="Book Antiqua" w:hAnsi="Book Antiqua"/>
        </w:rPr>
        <w:t xml:space="preserve"> исполнением муниципальных правовых актов, принятых представительными органами. В этом случае депутатские слушания являются формой контроля.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В 2014 году состоялись Депутатские слушания по вопросу организации деятельности Волчанской городской Думы в 2014 году. 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 ходе проведения слушаний депутаты обсудили: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итоги проведенного опроса среди депутатов Волчанской городской Думы «Думаем вместе…», план мероприятий по результатам проведенного опроса;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информация о подведении итогах конкурса представительных органов муниципальных образований расположенных на территории Свердловской области в номинации «Лучший представительный орган в сфере правотворчества»;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bCs/>
          <w:i/>
        </w:rPr>
      </w:pPr>
      <w:r>
        <w:rPr>
          <w:rFonts w:ascii="Book Antiqua" w:hAnsi="Book Antiqua"/>
          <w:i/>
        </w:rPr>
        <w:t xml:space="preserve">- правовой статус помощника депутата, разработку Положения </w:t>
      </w:r>
      <w:r>
        <w:rPr>
          <w:bCs/>
        </w:rPr>
        <w:t>«</w:t>
      </w:r>
      <w:r>
        <w:rPr>
          <w:rFonts w:ascii="Book Antiqua" w:hAnsi="Book Antiqua"/>
          <w:bCs/>
          <w:i/>
        </w:rPr>
        <w:t xml:space="preserve">О статусе, правах и обязанностях, гарантиях </w:t>
      </w:r>
      <w:proofErr w:type="gramStart"/>
      <w:r>
        <w:rPr>
          <w:rFonts w:ascii="Book Antiqua" w:hAnsi="Book Antiqua"/>
          <w:bCs/>
          <w:i/>
        </w:rPr>
        <w:t>деятельности помощника депутата Думы Волчанского городского округа</w:t>
      </w:r>
      <w:proofErr w:type="gramEnd"/>
      <w:r>
        <w:rPr>
          <w:rFonts w:ascii="Book Antiqua" w:hAnsi="Book Antiqua"/>
          <w:bCs/>
          <w:i/>
        </w:rPr>
        <w:t>»;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bCs/>
          <w:i/>
        </w:rPr>
        <w:t>- проведение отчета депутата перед избирателями.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ПУБЛИЧНЫЕ СЛУШАНИЯ</w:t>
      </w:r>
    </w:p>
    <w:p w:rsidR="000D11E8" w:rsidRDefault="000D11E8" w:rsidP="000D11E8">
      <w:pPr>
        <w:spacing w:line="276" w:lineRule="auto"/>
        <w:ind w:firstLine="709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проводится публичные слушания.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Tahoma"/>
        </w:rPr>
        <w:t>Публичные слушания 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На публичные слушания выносят: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</w:t>
      </w:r>
      <w:r>
        <w:rPr>
          <w:rFonts w:ascii="Book Antiqua" w:hAnsi="Book Antiqua" w:cs="Arial"/>
        </w:rPr>
        <w:lastRenderedPageBreak/>
        <w:t>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2) проект местного бюджета и отчет о его исполнении;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>
        <w:rPr>
          <w:rFonts w:ascii="Book Antiqua" w:hAnsi="Book Antiqua" w:cs="Arial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4) вопросы о преобразовании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Порядок организации и проведения публичных слушаний определен </w:t>
      </w:r>
      <w:r>
        <w:rPr>
          <w:rFonts w:ascii="Book Antiqua" w:hAnsi="Book Antiqua"/>
        </w:rPr>
        <w:t>Положением «О порядке организации и проведения публичных слушаний в муниципальном образовании «Волчанский городской округ», утвержденным Решением Волчанской городской Думы от 23.08.2012 г. № 144.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  <w:i/>
        </w:rPr>
      </w:pPr>
      <w:r>
        <w:rPr>
          <w:rFonts w:ascii="Book Antiqua" w:hAnsi="Book Antiqua"/>
          <w:i/>
        </w:rPr>
        <w:t>В отчетный период проведено семь Публичных слушаний по следующим проектам Решений Волчанской городской Думы: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О внесении изменений в Правила землепользования и застройки Волчанского городского округа;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- О внесении изменений Устав Волчанского городского округа;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Об утверждении годового отчета об исполнении бюджета Волчанского городского округа за 2013 год;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iCs/>
        </w:rPr>
        <w:t>- Об утверждении Правил благоустройства</w:t>
      </w:r>
      <w:r>
        <w:rPr>
          <w:b/>
        </w:rPr>
        <w:t xml:space="preserve">, </w:t>
      </w:r>
      <w:r>
        <w:rPr>
          <w:rFonts w:ascii="Book Antiqua" w:hAnsi="Book Antiqua"/>
          <w:i/>
        </w:rPr>
        <w:t>санитарного содержания, обращения с отходами потребления, использования природных  и водных ресурсов на территории Волчанского городского округа;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- О рассмотрении проекта Решения Волчанской городской Думы «О бюджете Волчанского городского округа на 2015 год и плановый период 2016 и 2017 годов».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ВЗАИМОДЕЙСТВИЕ С ОРГАНАМИ МЕСТНОГО САМОУПРАВЛЕНИЯ ВОЛЧАНСКОГО ГОРОДСКОГО ОКРУГА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В соответствии с Уставом Волчанского городского округа глава городского округа исполняет полномочия главы администрации городского округа.</w:t>
      </w:r>
    </w:p>
    <w:p w:rsidR="000D11E8" w:rsidRDefault="000D11E8" w:rsidP="000D11E8">
      <w:pPr>
        <w:ind w:right="-29" w:firstLine="709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Взаимодействие администрации с Думой осуществляется через главу Волчанского городского округа. Депутаты Думы по вопросам своей деятельности пользуются правом безотлагательного приема главой городского округа, его заместителями и начальниками отделов администрации и руководителями органов местного самоуправления Волчанского городского округа.</w:t>
      </w:r>
    </w:p>
    <w:p w:rsidR="000D11E8" w:rsidRDefault="000D11E8" w:rsidP="000D11E8">
      <w:pPr>
        <w:pStyle w:val="ConsPlusNormal"/>
        <w:spacing w:line="276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Взаимодействие Думы с администрацией городского округа осуществлялось на основе сотрудничества в решении вопросов местного значения. Депутаты входят в </w:t>
      </w:r>
      <w:r>
        <w:rPr>
          <w:rFonts w:ascii="Book Antiqua" w:hAnsi="Book Antiqua" w:cs="Times New Roman"/>
          <w:i/>
          <w:sz w:val="24"/>
          <w:szCs w:val="24"/>
        </w:rPr>
        <w:lastRenderedPageBreak/>
        <w:t>состав муниципальных комиссий, муниципальных рабочих групп, муниципальных штабов, Советов, в работе коллегиальных органов и производственных совещаниях: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рассмотрению вопросов развития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при главе Волчанского городского округа по мониторингу достижения целевых показателей социально-экономического развития Волчанского городского округа –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Ахматдинов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С.К., Воронин С.А., 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Комиссия по жилищным вопросам при главе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Пермяков А.Ю.; 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вопросам социальной реабилитации лиц отбывших уголовное наказание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Санитарно-противоэпидемическая комиссия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профилактике по ВИЧ – инфекции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профилактике правонарушений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Антинаркотическая комиссия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противодействию коррупции в Волчанском городском округе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соблюдению требований к служебному поведению муниципальных служащих администрации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Административная комиссия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Шмаков А.В.;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Межведомственная комиссия по вопросам укрепления финансовой самостоятельности бюджета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Воронин С.А.;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рассмотрению обращений налогоплательщиков в Волчанском городском округе о возможности налоговых льгот и оценке эффективности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Экспертно-технический Совет при главе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Общественный Совет на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Снигирева С.Г.;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Координационный Совет по патриотическому воспитанию граждан на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Шмаков А.В.;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Координационный совет по развитию малого и среднего предпринимательства – </w:t>
      </w:r>
      <w:r>
        <w:rPr>
          <w:rFonts w:ascii="Book Antiqua" w:hAnsi="Book Antiqua" w:cs="Times New Roman"/>
          <w:b/>
          <w:i/>
          <w:sz w:val="24"/>
          <w:szCs w:val="24"/>
        </w:rPr>
        <w:t>Маловцев Н.А.;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социально-значимым заболеваниям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делам инвалидов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медицинской профилактике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Муниципальный штаб по </w:t>
      </w:r>
      <w:proofErr w:type="gramStart"/>
      <w:r>
        <w:rPr>
          <w:rFonts w:ascii="Book Antiqua" w:hAnsi="Book Antiqua" w:cs="Times New Roman"/>
          <w:sz w:val="24"/>
          <w:szCs w:val="24"/>
        </w:rPr>
        <w:t>контролю за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реализацией приоритетных национальных проектов «Здоровье», «Образование», «Доступное и комфортное жилье – гражданам России» на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Рабочая группа по оценке эффективности деятельности органов местного самоуправления Волчанского городского округа –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Ахматдинов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С.К.;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Рабочая группа по разработке муниципальной комплексной программы «Новое качество жизни уральцев» -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Макарова М.В.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</w:p>
    <w:p w:rsidR="000D11E8" w:rsidRDefault="000D11E8" w:rsidP="000D11E8"/>
    <w:p w:rsidR="000D11E8" w:rsidRDefault="000D11E8" w:rsidP="000D11E8"/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lastRenderedPageBreak/>
        <w:t>ВЗАИМОДЕЙСТВИЕ С ЗАКОНОДАТЕЛЬНЫМ СОБРАНИЕМ СВЕРДЛОВСКОЙ ОБЛАСТИ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Волчанской городской Думой в 2014 году проведена работа в области сотрудничества с Законодательным Собранием Свердловской области и с его Комитетами и Комиссиями.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Решением Волчанской городской Думы  председатель Волчанской городской Думы Пермяков Андрей Юрьевич был делегирован в состав Совета представительных органов муниципальных образований Свердловской области.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Основными задачами Совета являются: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1) повышение роли представительных органов муниципальных образований в решении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2) координация деятельности представительных органов по важнейшим вопросам развития муниципальных образований, расположенных на территории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3) участие в обсуждении проектов законов Свердловской области, затрагивающих интересы местного самоуправления;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4) участие в разработке согласованных подходов по решению вопросов межбюджетных отношений, налогообложения, собственности, землепользования и других;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5) анализ практики применения законов Свердловской области и нормативных правовых актов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6) определение механизма наделения органов местного самоуправления отдельными государственными полномочиями;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7) информирование о планах законотворческой и нормотворческой работы;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8) проведение конференций, семинаров по организации законотворческой и нормотворческой деятельности;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9) организация обучения председателей (заместителей председателей), председателей комиссий и специалистов аппаратов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10) участие в депутатских слушаниях, проводимых Законодательным Собранием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11) решение иных вопросов взаимодействия Законодательного Собрания Свердловской области и представительных органов муниципальных образований.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Решения Совета носят рекомендательный характер и направляются руководителям палат Законодательного Собрания Свердловской области, руководителям и уполномоченным представительных органов местного самоуправления муниципальных образований Свердловской области, а также Правительству Свердловской области.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Председатель Думы входит в состав Комиссии по вопросам законодательства, общественной безопасности и местного самоуправления.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</w:rPr>
        <w:lastRenderedPageBreak/>
        <w:t xml:space="preserve">Сообща проведена большая работа по приведению уставов муниципальных образований и правовых актов в соответствие с федеральным законодательством. 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i/>
          <w:sz w:val="24"/>
          <w:lang w:val="ru-RU"/>
        </w:rPr>
      </w:pPr>
      <w:r>
        <w:rPr>
          <w:rFonts w:ascii="Book Antiqua" w:hAnsi="Book Antiqua"/>
          <w:i/>
          <w:sz w:val="24"/>
          <w:lang w:val="ru-RU"/>
        </w:rPr>
        <w:t>Рассмотрены вопросы: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i/>
          <w:spacing w:val="-2"/>
          <w:sz w:val="24"/>
          <w:lang w:val="ru-RU"/>
        </w:rPr>
      </w:pPr>
      <w:r>
        <w:rPr>
          <w:rFonts w:ascii="Book Antiqua" w:hAnsi="Book Antiqua"/>
          <w:i/>
          <w:spacing w:val="-2"/>
          <w:sz w:val="24"/>
          <w:lang w:val="ru-RU"/>
        </w:rPr>
        <w:t>- О методиках, применяемых для расчета межбюджетных трансфертов из областного бюджета местным бюджетам, на 2015 год и плановый период 2016 и 2017 годов;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i/>
          <w:spacing w:val="-2"/>
          <w:sz w:val="24"/>
          <w:lang w:val="ru-RU"/>
        </w:rPr>
      </w:pPr>
      <w:r>
        <w:rPr>
          <w:rFonts w:ascii="Book Antiqua" w:hAnsi="Book Antiqua"/>
          <w:i/>
          <w:spacing w:val="-2"/>
          <w:sz w:val="24"/>
          <w:lang w:val="ru-RU"/>
        </w:rPr>
        <w:t>- Об организации и обеспечении отдыха и оздоровления детей в Свердловской области в 2014 году;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i/>
          <w:spacing w:val="-2"/>
          <w:sz w:val="24"/>
          <w:lang w:val="ru-RU"/>
        </w:rPr>
      </w:pPr>
      <w:r>
        <w:rPr>
          <w:rFonts w:ascii="Book Antiqua" w:hAnsi="Book Antiqua"/>
          <w:i/>
          <w:spacing w:val="-2"/>
          <w:sz w:val="24"/>
          <w:lang w:val="ru-RU"/>
        </w:rPr>
        <w:t>- Об исполнении Закона Свердловской области «О добровольной пожарной охране на территории Свердловской области» и о задачах органов местного самоуправления по развитию добровольной пожарной охраны;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i/>
          <w:spacing w:val="-2"/>
          <w:sz w:val="24"/>
          <w:lang w:val="ru-RU"/>
        </w:rPr>
      </w:pPr>
      <w:r>
        <w:rPr>
          <w:rFonts w:ascii="Book Antiqua" w:hAnsi="Book Antiqua"/>
          <w:i/>
          <w:spacing w:val="-2"/>
          <w:sz w:val="24"/>
          <w:lang w:val="ru-RU"/>
        </w:rPr>
        <w:t>- Об исполнении Закона Свердловской области «Об обеспечении проведения капитального ремонта общего имущества в многоквартирных домах на территории Свердловской области»;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i/>
          <w:spacing w:val="-2"/>
          <w:sz w:val="24"/>
          <w:lang w:val="ru-RU"/>
        </w:rPr>
      </w:pPr>
      <w:r>
        <w:rPr>
          <w:rFonts w:ascii="Book Antiqua" w:hAnsi="Book Antiqua"/>
          <w:i/>
          <w:spacing w:val="-2"/>
          <w:sz w:val="24"/>
          <w:lang w:val="ru-RU"/>
        </w:rPr>
        <w:t>- О формах участия населения в осуществлении местного самоуправления и предложениях по их совершенствованию;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i/>
          <w:spacing w:val="-2"/>
          <w:sz w:val="24"/>
          <w:lang w:val="ru-RU"/>
        </w:rPr>
      </w:pPr>
      <w:r>
        <w:rPr>
          <w:rFonts w:ascii="Book Antiqua" w:hAnsi="Book Antiqua"/>
          <w:i/>
          <w:spacing w:val="-2"/>
          <w:sz w:val="24"/>
          <w:lang w:val="ru-RU"/>
        </w:rPr>
        <w:t>- Об организации работы органов местного самоуправления муниципальных образований, расположенных на территории Свердловской области, с обращениями граждан;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i/>
          <w:spacing w:val="-2"/>
          <w:sz w:val="24"/>
          <w:lang w:val="ru-RU"/>
        </w:rPr>
      </w:pPr>
      <w:r>
        <w:rPr>
          <w:rFonts w:ascii="Book Antiqua" w:hAnsi="Book Antiqua"/>
          <w:i/>
          <w:spacing w:val="-2"/>
          <w:sz w:val="24"/>
          <w:lang w:val="ru-RU"/>
        </w:rPr>
        <w:t>- Информация Прокуратуры Свердловской области о деятельности органов местного самоуправления, расположенных на территории Свердловской области, по размещению информации о нормотворческой деятельности в информационно-телекоммуникационной сети «Интернет»;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i/>
          <w:sz w:val="24"/>
          <w:lang w:val="ru-RU"/>
        </w:rPr>
      </w:pPr>
      <w:r>
        <w:rPr>
          <w:rFonts w:ascii="Book Antiqua" w:hAnsi="Book Antiqua"/>
          <w:i/>
          <w:spacing w:val="-2"/>
          <w:sz w:val="24"/>
          <w:lang w:val="ru-RU"/>
        </w:rPr>
        <w:t>и др.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sz w:val="24"/>
          <w:lang w:val="ru-RU"/>
        </w:rPr>
      </w:pPr>
    </w:p>
    <w:p w:rsidR="000D11E8" w:rsidRDefault="000D11E8" w:rsidP="000D11E8">
      <w:pPr>
        <w:pStyle w:val="23"/>
        <w:spacing w:line="276" w:lineRule="auto"/>
        <w:rPr>
          <w:sz w:val="24"/>
          <w:lang w:val="ru-RU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РАБОТА ПО ВОПРОСАМ ПРЕДСТАВЛЕНИЯ ЖИТЕЛЕЙ ГОРОДА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К НАГРАЖДЕНИЮ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>
        <w:rPr>
          <w:rFonts w:ascii="Book Antiqua" w:hAnsi="Book Antiqua" w:cs="Calibri"/>
          <w:b/>
          <w:sz w:val="28"/>
          <w:szCs w:val="28"/>
        </w:rPr>
        <w:tab/>
      </w:r>
    </w:p>
    <w:p w:rsidR="000D11E8" w:rsidRDefault="000D11E8" w:rsidP="000D11E8">
      <w:pPr>
        <w:ind w:firstLine="113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Реализуя решение Волчанской городской Думы «О Почетной грамоте и Благодарственном письме Думы Волчанского городского округа», городская Дума рассматривала в отчетном периоде ходатайства о награждении жителей города Почетной грамотой и Благодарственным письмом Думы Волчанского городского округа. </w:t>
      </w:r>
    </w:p>
    <w:p w:rsidR="000D11E8" w:rsidRDefault="000D11E8" w:rsidP="000D11E8">
      <w:pPr>
        <w:ind w:firstLine="113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2014 году приняты решения </w:t>
      </w:r>
      <w:r>
        <w:rPr>
          <w:rFonts w:ascii="Book Antiqua" w:hAnsi="Book Antiqua"/>
          <w:b/>
          <w:i/>
        </w:rPr>
        <w:t>о награждении Почетной грамотой Волчанской городской Думы 33-х жителей города</w:t>
      </w:r>
      <w:r>
        <w:rPr>
          <w:rFonts w:ascii="Book Antiqua" w:hAnsi="Book Antiqua"/>
        </w:rPr>
        <w:t xml:space="preserve"> (в 2013 году - 30). </w:t>
      </w:r>
      <w:r>
        <w:rPr>
          <w:rFonts w:ascii="Book Antiqua" w:hAnsi="Book Antiqua"/>
          <w:b/>
          <w:i/>
        </w:rPr>
        <w:t>Благодарственными письмами Волчанской городской Думы награждены 19 жителей города</w:t>
      </w:r>
      <w:r>
        <w:rPr>
          <w:rFonts w:ascii="Book Antiqua" w:hAnsi="Book Antiqua"/>
        </w:rPr>
        <w:t>.</w:t>
      </w:r>
    </w:p>
    <w:p w:rsidR="000D11E8" w:rsidRDefault="000D11E8" w:rsidP="000D11E8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Почетными грамотами и Благодарственными письмами награждались жители города за многолетний плодотворный труд, направленный на развитие города, а также, в связи с профессиональными праздниками и юбилейными датами.</w:t>
      </w:r>
    </w:p>
    <w:p w:rsidR="000D11E8" w:rsidRDefault="000D11E8" w:rsidP="000D11E8">
      <w:pPr>
        <w:pStyle w:val="ConsPlusNonformat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4"/>
          <w:szCs w:val="24"/>
        </w:rPr>
        <w:t>В отчетном периоде направлено</w:t>
      </w:r>
      <w:r>
        <w:rPr>
          <w:rFonts w:ascii="Book Antiqua" w:hAnsi="Book Antiqua" w:cs="Times New Roman"/>
          <w:sz w:val="24"/>
          <w:szCs w:val="24"/>
        </w:rPr>
        <w:t xml:space="preserve"> ходатайство в Законодательное Собрание Свердловской области о награждении Почетной грамотой Законодательного Собрания Свердловской области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Грамлиха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Петра Эдуардовича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pacing w:val="-3"/>
          <w:sz w:val="24"/>
          <w:szCs w:val="24"/>
        </w:rPr>
        <w:t>за   большой вклад в социально-экономическое развитие Волчанского городского округа.</w:t>
      </w:r>
    </w:p>
    <w:p w:rsidR="000D11E8" w:rsidRDefault="000D11E8" w:rsidP="000D11E8">
      <w:pPr>
        <w:spacing w:line="276" w:lineRule="auto"/>
        <w:ind w:firstLine="709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D11E8" w:rsidRDefault="000D11E8" w:rsidP="000D11E8">
      <w:pPr>
        <w:widowControl w:val="0"/>
        <w:suppressAutoHyphens/>
        <w:spacing w:line="276" w:lineRule="auto"/>
        <w:jc w:val="right"/>
        <w:rPr>
          <w:szCs w:val="32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РЕДАКЦИОННО-ИЗДАТЕЛЬСКАЯ ДЕЯТЕЛЬНОСТЬ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  <w:b/>
          <w:sz w:val="28"/>
          <w:szCs w:val="28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</w:rPr>
        <w:t xml:space="preserve">Волчанской городской Думой определен официальный источник опубликования (обнародования) правовых актов органов местного самоуправления Волчанского городского округа, содержащих нормы права -  газета «Муниципальный Вестник».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Нормативные правовые акты органов местного самоуправления Волчанского городского округа вступают в силу после их опубликования (обнародования) в газете «Муниципальный Вестник».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 период 2014 год опубликовано 49 Решений Волчанской городской Думы.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В отчетном периоде продолжилась работа официального Интернет-сайта органов местного самоуправления города Волчанского городского округа, на котором размещалась информация о деятельности городской Думы, в том числе, обязательная для размещения в сети Интернет в соответствии с действующим законодательством.</w:t>
      </w:r>
    </w:p>
    <w:p w:rsidR="000D11E8" w:rsidRDefault="000D11E8" w:rsidP="000D11E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На сайте можно ознакомиться: с ежегодным планом работы представительного органа; с повестками дня заседаний Думы, заседаний постоянных комиссий; с новостями о мероприятиях, проводимых в Думе, с графиками приема избирателей и принятыми решениями городской Думы.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>В отчетном периоде доработан раздел «Городская Дума» на сайте Волчанского городского округа, введены новые подразделы: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Статус городской Думы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Состав депутатов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Работа с обращениями граждан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Проекты решений Думы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Порядок обжалования решений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Правотворческая инициатива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Законодательные инициативы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Фотогалерея</w:t>
      </w:r>
    </w:p>
    <w:p w:rsidR="000D11E8" w:rsidRDefault="000D11E8" w:rsidP="000D11E8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Опросы граждан.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ПОВЫШЕНИЕ КВАЛИФИКАЦИИ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За отчетный период курсы повышения квалификации прошли: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за счет средств областного бюджета: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Заместитель председателей комиссии по экономической политике, бюджету и налогам, комиссии по промышленной политике, вопросам жилищно-коммунального и сельского хозяйства </w:t>
      </w:r>
      <w:r>
        <w:rPr>
          <w:rFonts w:ascii="Book Antiqua" w:hAnsi="Book Antiqua"/>
          <w:b/>
          <w:i/>
        </w:rPr>
        <w:t>Капитанов Виктор Валерьевич,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в ФГБОУ ВПО «Уральском государственном экономическом университете»  по программе «Организация нормотворческой деятельности представительных органов муниципальных образований»;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за счет средств местного бюджета: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ведущий специалист </w:t>
      </w:r>
      <w:r>
        <w:rPr>
          <w:rFonts w:ascii="Book Antiqua" w:hAnsi="Book Antiqua"/>
          <w:b/>
          <w:i/>
        </w:rPr>
        <w:t>Викторова Наталья Николаевна</w:t>
      </w:r>
      <w:r>
        <w:rPr>
          <w:rFonts w:ascii="Book Antiqua" w:hAnsi="Book Antiqua"/>
        </w:rPr>
        <w:t xml:space="preserve">,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Институте муниципального управления г. Обнинск по программе «Обеспечение участия жителей муниципального образования в осуществлении местного самоуправления». 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ФОРМИРОВАНИЕ ФОНДОВ АРХИВНЫХ ДОКУМЕНТОВ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lastRenderedPageBreak/>
        <w:t>ВОЛЧАНСКОЙ ГОРОДСКОЙ ДУМЫ И ИХ ИСПОЛЬЗОВАНИЕ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  <w:b/>
          <w:sz w:val="28"/>
          <w:szCs w:val="28"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В архивный отдел администрации Волчанского городского округа подготовлены для сдачи дела постоянного хранения за период деятельности Волчанской городской Думы за 2009 год.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Дела обработаны, описаны и оформлены в соответствии с требованиями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архивов, музеях и библиотеках.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ОБЕСПЕЧЕНИЕ ДЕЯТЕЛЬНОСТИ ВОЛЧАНСКОЙ ГОРОДСКОЙ ДУМЫ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proofErr w:type="gramStart"/>
      <w:r>
        <w:rPr>
          <w:rFonts w:ascii="Book Antiqua" w:hAnsi="Book Antiqua"/>
        </w:rPr>
        <w:t>В соответствии со статьей 24Устава Волчанского городского округа Председатель городской Думы, реализуя свои полномочия, организовывал работу городской Думы в соответствии с Уставом города и Регламентом Волчанской городской Думы: председательствовал на заседаниях городской Думы и заседаниях Президиума Думы, организовывал деятельность постоянных представлял городскую Думу в отношениях с главой городского округа, администрацией городского округа, иными органами местного самоуправления, государственными органами, организациями.</w:t>
      </w:r>
      <w:proofErr w:type="gramEnd"/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Правовое, организационное, информационное, и материально-техническое обеспечение деятельности Волчанской городской Думы осуществлялось ведущим специалистом Волчанской городской Думы. 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Одной из основных функций ведущего специалиста является подготовка заседаний Думы, её постоянных комиссий. Работа велась в тесном взаимодействии с депутатским корпусом и администрацией Волчанского городского округа и иными органами местного самоуправления по годовым планам работы Думы и постоянных комиссий. За истекший год специалист обеспечил подготовку и проведение 14 заседаний Волчанской городской Думы, 4 заседаний Президиума Думы. Организовано проведение 38 заседаний постоянных комиссий городской Думы. Подготовлены 18 муниципальных правовых актов Думы по вопросам, касающимся организации деятельности Думы.  В ходе подготовки очередных заседаний, заседаний Президиума Думы, постоянных комиссий обеспечивалось тиражирование необходимых документов. Специалистом осуществлялась постоянная работа по регистрации обращений граждан и организаций, оформление принятых решений городской Думой и правовых актов председателя Думы.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Сложившаяся система документооборота обеспечивала оперативное прохождение поступивших в городскую Думу документов, контроль соблюдения сроков их исполнения. 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Все принятые в отчетном периоде Волчанской городской Думой решения направлены в прокуратуру г. Карпинска и в органы местного самоуправления Волчанского городского округа.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Продолжено взаимодействие с правовыми системами «Консультант Плюс» с целью внесения в их базы данных нормативно-правовых актов Волчанской городской Думы. 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Для обеспечения функционирования официального Интернет-сайта Волчанского городского округа в течение отчетного периода велась постоянная работа по его информационному сопровождению и поддержанию в актуальном состоянии.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Финансовое обеспечение деятельности Волчанской городской Думы в отчетном периоде осуществлял по договору бухгалтер администрации Волчанского городского округа. В соответствии с требованиями действующего законодательства была формирована смета расходов на содержание Думы на очередной финансовый год, которая была утверждена решением Волчанской городской Думы в пределах ассигнований, предусмотренных на эти цели в бюджете города.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2014 году финансовое обеспечение Думы осуществлялось в течение года в соответствии с утвержденной сметой расходов в запланированном объеме 1122800 рублей. Выполнение сметы по факту составило 1105203,25 рублей или 98,4 % от запланированных назначений. </w:t>
      </w:r>
    </w:p>
    <w:p w:rsidR="000D11E8" w:rsidRDefault="000D11E8" w:rsidP="000D11E8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ЭФФЕКТИВНОСТЬ  ДЕЯТЕЛЬНОСТИ  ПРЕДСТАВИТЕЛЬНОГО ОРГАНА</w:t>
      </w: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Состояние и развитие города во многом зависят от того, насколько эффективно организовано в нем управление. Эффективное управление предполагает, что результаты деятельности должны соответствовать социальным ожиданиям людей: работа органов местного самоуправления должна быть направлена на обеспечение устойчивости и развития жителей территории, на удовлетворение потребностей населения. Современная концепция управления городом должна базироваться на интересах и потребностях горожан и быть направлена на активизацию их гражданской позиции. Поэтому в муниципальном управлении особое значение имеет не только получение объективной информации о состоянии городского социума и тенденциях его развития, но и формирование понимания отношения самих граждан к жизнедеятельности города, местным органам управления, в том числе к представительному органу.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муниципальных органов не должна оцениваться по тем же критериям, что и социально-экономическое положение на данной территории. Не следует также сводить оценку эффективности публичной власти только к экономической эффективности.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Рассмотрение проблемы эффективности возможно только с точки зрения комплексного подхода. В том числе необходимо рассматривать эффективность деятельности представительного органа через основной результат их труда - решения. В качестве критериев эффективности предлагается следующие: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развитие муниципального образования в целом;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- эффективность деятельности отдельных депутатов - количество встреч с избирателями, удовлетворение их потребностей и, в конечном счете, переизбрание депутата на следующий срок;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соответствие решений представительного органа нормам права;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информированность населения о работе представительного органа, а также удовлетворенность жителей его деятельностью (носит субъективный характер).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Большое влияние на эффективность принятия решений, </w:t>
      </w:r>
      <w:proofErr w:type="gramStart"/>
      <w:r>
        <w:rPr>
          <w:rFonts w:ascii="Book Antiqua" w:hAnsi="Book Antiqua"/>
        </w:rPr>
        <w:t>следовательно</w:t>
      </w:r>
      <w:proofErr w:type="gramEnd"/>
      <w:r>
        <w:rPr>
          <w:rFonts w:ascii="Book Antiqua" w:hAnsi="Book Antiqua"/>
        </w:rPr>
        <w:t xml:space="preserve"> и на эффективность деятельности представительного органа оказывают субъективные факторы. Прежде всего, это особенности взаимоотношений депутатов с Главой исполнительного органа местного самоуправления. Зачастую между исполнительным и представительным органами возникают затяжные конфликты, связанные как с политическими, так и личными мотивами. Также большую роль оказывает отсутствие персональной и коллективной ответственности депутатов за принятые решения.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Эффективность представительно органа - это соотношение публично заявленных целей, задач и приносимой социальной пользы от деятельности, как в целом, так и от отдельных мероприятий или направлений деятельности.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Можно выделить следующие показатели эффективности работы представительного органа: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полезность принимаемых решений для населения;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доля выполненных наказов избирателей;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доля выполненных обращений граждан;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доля населения, принимающего участие в депутатских и публичных (общественных) слушаниях;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уровень доверия населения представительному органу;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уровень удовлетворенности граждан деятельностью представительного органа;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уровень освещенности деятельности представительного органа в СМИ;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количество обращений граждан в представительный орган;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количество повторных обращений граждан;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оперативность решения вопросов по обращениям граждан.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Предлагаемые показатели дают возможность оценивать эффективность и качество работы представительных органов территории, учитывая как объективные (количественные показатели), так и субъективные (мнение граждан) факторы. Данные показатели могут быть использованы как для внутренней оценки самого представительного органа, так и для сравнительной оценки ситуации в нескольких муниципальных образованиях.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В целях повышения эффективности деятельности депутатов и представительных органов местного самоуправления должно стать формирование совершенно новой психологии и мышления избирателей относительно роли и места депутата в местном самоуправлении. Так, </w:t>
      </w:r>
      <w:r>
        <w:rPr>
          <w:rFonts w:ascii="Book Antiqua" w:hAnsi="Book Antiqua"/>
          <w:i/>
        </w:rPr>
        <w:t xml:space="preserve">у населения необходимо формировать понимание того, что депутат местного самоуправления не должен иметь приоритетной задачу оказания конкретной помощи конкретному </w:t>
      </w:r>
      <w:r>
        <w:rPr>
          <w:rFonts w:ascii="Book Antiqua" w:hAnsi="Book Antiqua"/>
          <w:i/>
        </w:rPr>
        <w:lastRenderedPageBreak/>
        <w:t xml:space="preserve">избирателю, а цель его работы состоит в адекватном выражении воли и потребности населения.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Население должно быть активно заинтересовано в местном самоуправлении: принимать участие в общественных и публичных слушаниях, интересоваться деятельность представительного органа, совместно работать с Думой и выражать свою волю и потребности.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Эффективность деятельности представительных органов определяется не только количеством принятых решений, но и, прежде всего, их качеством и возможностью проводить принятые решения в жизнь. Необходимо учитывать тот факт, что исполнителями этих решений являются не непосредственно подчиненные лица, а народ в целом. Поэтому достижение результатов определяется созданием стимулов соответствующего поведения, заинтересованности в обществе.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Эффективная и по-настоящему результативная деятельность депутатов представительных органов, успешное решение ими экономических, политических и социальных задач зависят во многом от личного состава депутатского корпуса. Именно поэтому необходимо внедрять системы профессиональной подготовки депутатов представительного органа. Обеспечение профессионализма деятельности депутатов представительного органа достигается повышением правовой и профессиональной подготовки депутатов с помощью специального обучения, использование навыков и опыта нормотворчества. Чем быстрее </w:t>
      </w:r>
      <w:proofErr w:type="gramStart"/>
      <w:r>
        <w:rPr>
          <w:rFonts w:ascii="Book Antiqua" w:hAnsi="Book Antiqua"/>
        </w:rPr>
        <w:t>депутаты</w:t>
      </w:r>
      <w:proofErr w:type="gramEnd"/>
      <w:r>
        <w:rPr>
          <w:rFonts w:ascii="Book Antiqua" w:hAnsi="Book Antiqua"/>
        </w:rPr>
        <w:t xml:space="preserve"> достигнут требуемого уровня квалификации, тем эффективнее и плодотворнее окажется их деятельность, и в итоге выиграет общество в целом.</w:t>
      </w:r>
    </w:p>
    <w:p w:rsidR="000D11E8" w:rsidRDefault="000D11E8" w:rsidP="000D11E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ntiqua"/>
        </w:rPr>
        <w:t xml:space="preserve">Единственным способом узнать </w:t>
      </w:r>
      <w:r>
        <w:rPr>
          <w:rFonts w:ascii="Book Antiqua" w:hAnsi="Book Antiqua" w:cs="Antiqua,Italic"/>
          <w:i/>
          <w:iCs/>
        </w:rPr>
        <w:t xml:space="preserve">действительные </w:t>
      </w:r>
      <w:r>
        <w:rPr>
          <w:rFonts w:ascii="Book Antiqua" w:hAnsi="Book Antiqua" w:cs="Antiqua"/>
        </w:rPr>
        <w:t xml:space="preserve">настроения жителей города, причем с выявлением мнений отдельных групп населения, является опрос населения, а единственным способом наладить </w:t>
      </w:r>
      <w:r>
        <w:rPr>
          <w:rFonts w:ascii="Book Antiqua" w:hAnsi="Book Antiqua" w:cs="Antiqua,Italic"/>
          <w:i/>
          <w:iCs/>
        </w:rPr>
        <w:t xml:space="preserve">постоянную и объективную </w:t>
      </w:r>
      <w:r>
        <w:rPr>
          <w:rFonts w:ascii="Book Antiqua" w:hAnsi="Book Antiqua" w:cs="Antiqua"/>
        </w:rPr>
        <w:t>обратную связь – регулярное проведение  опросов, то есть организация в городе мониторинга общественного мнения.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Так в отчетном периоде были проведены опросы, с целью определения уровня удовлетворенности работой Думы как внутри депутатского корпуса, так и среди населения.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/>
          <w:i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Опрос депутатского корпуса «Думаем вместе…»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/>
          <w:i/>
        </w:rPr>
      </w:pPr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По данным проведенного опроса, который проводился дважды в отчетном периоде, среди депутатов Думы, </w:t>
      </w:r>
      <w:r>
        <w:rPr>
          <w:rFonts w:ascii="Book Antiqua" w:hAnsi="Book Antiqua"/>
          <w:b/>
          <w:i/>
        </w:rPr>
        <w:t>удовлетворены работой Думы</w:t>
      </w:r>
      <w:r>
        <w:rPr>
          <w:rFonts w:ascii="Book Antiqua" w:hAnsi="Book Antiqua"/>
          <w:i/>
        </w:rPr>
        <w:t xml:space="preserve"> на начало 2014 года 10 депутатов (77%), не удовлетворены работой Думы 3 депутата (23%), на конец года удовлетворенность работой Думы составляет 84 % - 11 депутатов, не удовлетворены работой Думы 2 депутата (16%). </w:t>
      </w:r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9 (69%) из 13 опрошенных депутатов считают, что </w:t>
      </w:r>
      <w:r>
        <w:rPr>
          <w:rFonts w:ascii="Book Antiqua" w:hAnsi="Book Antiqua"/>
          <w:b/>
          <w:i/>
        </w:rPr>
        <w:t>полномочия Думы реализованы в прошедшем году</w:t>
      </w:r>
      <w:r>
        <w:rPr>
          <w:rFonts w:ascii="Book Antiqua" w:hAnsi="Book Antiqua"/>
          <w:i/>
        </w:rPr>
        <w:t xml:space="preserve">. </w:t>
      </w:r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10 депутатов (77%) </w:t>
      </w:r>
      <w:r>
        <w:rPr>
          <w:rFonts w:ascii="Book Antiqua" w:hAnsi="Book Antiqua"/>
          <w:b/>
          <w:i/>
        </w:rPr>
        <w:t>удовлетворены работой профильных комиссий</w:t>
      </w:r>
      <w:r>
        <w:rPr>
          <w:rFonts w:ascii="Book Antiqua" w:hAnsi="Book Antiqua"/>
          <w:i/>
        </w:rPr>
        <w:t xml:space="preserve"> Думы в 2014 году, не удовлетворены работой комиссий 2 депутата (15%), затрудняются ответить 1 депутат</w:t>
      </w:r>
      <w:r>
        <w:rPr>
          <w:rFonts w:ascii="Book Antiqua" w:hAnsi="Book Antiqua"/>
          <w:i/>
          <w:color w:val="FF0000"/>
        </w:rPr>
        <w:t xml:space="preserve"> </w:t>
      </w:r>
      <w:r>
        <w:rPr>
          <w:rFonts w:ascii="Book Antiqua" w:hAnsi="Book Antiqua"/>
          <w:i/>
        </w:rPr>
        <w:t xml:space="preserve">(8%). </w:t>
      </w:r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11 депутатов (84%) считают, что </w:t>
      </w:r>
      <w:r>
        <w:rPr>
          <w:rFonts w:ascii="Book Antiqua" w:hAnsi="Book Antiqua"/>
          <w:b/>
          <w:i/>
        </w:rPr>
        <w:t>проведение совместных заседаний комиссий Думы на деятельность самой комиссии отражается</w:t>
      </w:r>
      <w:r>
        <w:rPr>
          <w:rFonts w:ascii="Book Antiqua" w:hAnsi="Book Antiqua"/>
          <w:i/>
        </w:rPr>
        <w:t xml:space="preserve"> положительно </w:t>
      </w:r>
      <w:r>
        <w:rPr>
          <w:rFonts w:ascii="Book Antiqua" w:hAnsi="Book Antiqua"/>
          <w:i/>
        </w:rPr>
        <w:lastRenderedPageBreak/>
        <w:t xml:space="preserve">(совместное обсуждение дает возможность принятия более взвешенного решения; идет комплексный обзор проблем). </w:t>
      </w:r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Все депутаты (100%)  </w:t>
      </w:r>
      <w:r>
        <w:rPr>
          <w:rFonts w:ascii="Book Antiqua" w:hAnsi="Book Antiqua"/>
          <w:b/>
          <w:i/>
        </w:rPr>
        <w:t>удовлетворены обеспечением деятельности</w:t>
      </w:r>
      <w:r>
        <w:rPr>
          <w:rFonts w:ascii="Book Antiqua" w:hAnsi="Book Antiqua"/>
          <w:i/>
        </w:rPr>
        <w:t xml:space="preserve"> (правовое, организационное, информационное, финансовое и материально-техническое обеспечение) </w:t>
      </w:r>
      <w:r>
        <w:rPr>
          <w:rFonts w:ascii="Book Antiqua" w:hAnsi="Book Antiqua"/>
          <w:b/>
          <w:i/>
        </w:rPr>
        <w:t>Думы</w:t>
      </w:r>
      <w:r>
        <w:rPr>
          <w:rFonts w:ascii="Book Antiqua" w:hAnsi="Book Antiqua"/>
          <w:i/>
        </w:rPr>
        <w:t xml:space="preserve"> в 2014 году.</w:t>
      </w:r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 xml:space="preserve">На вопрос, что для Вас </w:t>
      </w:r>
      <w:r>
        <w:rPr>
          <w:rFonts w:ascii="Book Antiqua" w:hAnsi="Book Antiqua"/>
          <w:b/>
          <w:i/>
        </w:rPr>
        <w:t>являлось наиболее трудным в депутатской работе</w:t>
      </w:r>
      <w:r>
        <w:rPr>
          <w:rFonts w:ascii="Book Antiqua" w:hAnsi="Book Antiqua"/>
          <w:i/>
        </w:rPr>
        <w:t xml:space="preserve"> 6 депутатов (46%) отметили условия работы, не дающие возможности достаточно заниматься депутатской деятельностью; не испытывают никаких трудностей 3 депутата (23%); 2 депутата (15%) отметили организацию работы с избирателями, обращениями граждан и нехватку времени по другой причине; 1 депутат (8%) испытывают недостаточные знания при рассмотрении и утверждении МПА.</w:t>
      </w:r>
      <w:proofErr w:type="gramEnd"/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В области организационной и иной помощи депутатам</w:t>
      </w:r>
      <w:r>
        <w:rPr>
          <w:rFonts w:ascii="Book Antiqua" w:hAnsi="Book Antiqua"/>
          <w:i/>
        </w:rPr>
        <w:t xml:space="preserve"> считают, что целесообразно проводить семинары и совещания – 1 депутат (8%), нужна консультативно-методическая помощь 9 (69%) депутатам, 1 депутат (8%)-  необходима методическая помощь для проведения отчетных собраний и встреч с избирателями.</w:t>
      </w:r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На вопрос, </w:t>
      </w:r>
      <w:r>
        <w:rPr>
          <w:rFonts w:ascii="Book Antiqua" w:hAnsi="Book Antiqua"/>
          <w:b/>
          <w:i/>
        </w:rPr>
        <w:t>какие формы работы представительного органа Вы хотели бы применить  в предстоящем году</w:t>
      </w:r>
      <w:r>
        <w:rPr>
          <w:rFonts w:ascii="Book Antiqua" w:hAnsi="Book Antiqua"/>
          <w:i/>
        </w:rPr>
        <w:t>, 10 депутатов (76%) отметило проведение выездных заседаний комиссий, рабочих групп, 3 депутата 23% проведение Депутатских расследований (при необходимости), 2 депутата 15% проведение Депутатских слушаний.</w:t>
      </w:r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 xml:space="preserve">69% от числа опрошенных депутатов считают, что </w:t>
      </w:r>
      <w:r>
        <w:rPr>
          <w:rFonts w:ascii="Book Antiqua" w:hAnsi="Book Antiqua"/>
          <w:b/>
          <w:i/>
        </w:rPr>
        <w:t>при реализации контрольных полномочий Думы, ее комиссий и депутатов в 2015 году следует осуществлять контроль</w:t>
      </w:r>
      <w:r>
        <w:rPr>
          <w:rFonts w:ascii="Book Antiqua" w:hAnsi="Book Antiqua"/>
          <w:i/>
        </w:rPr>
        <w:t xml:space="preserve"> в форме отчетов должностных лиц (рассмотрение и утверждение отчетов на заседании Думы), 61% считают, что осуществлять контроль следует в форме рассмотрения информации и сообщений на заседаниях комиссий, рабочих групп и заседаниях Думы, 30% отмечают контроль в форме депутатских</w:t>
      </w:r>
      <w:proofErr w:type="gramEnd"/>
      <w:r>
        <w:rPr>
          <w:rFonts w:ascii="Book Antiqua" w:hAnsi="Book Antiqua"/>
          <w:i/>
        </w:rPr>
        <w:t xml:space="preserve"> запросов, обращений и вопросов. </w:t>
      </w:r>
    </w:p>
    <w:p w:rsidR="000D11E8" w:rsidRDefault="000D11E8" w:rsidP="000D11E8">
      <w:pPr>
        <w:spacing w:after="120"/>
        <w:ind w:firstLine="709"/>
        <w:jc w:val="both"/>
      </w:pPr>
      <w:proofErr w:type="gramStart"/>
      <w:r>
        <w:rPr>
          <w:rFonts w:ascii="Book Antiqua" w:hAnsi="Book Antiqua"/>
          <w:i/>
        </w:rPr>
        <w:t xml:space="preserve">53 % считают, что </w:t>
      </w:r>
      <w:r>
        <w:rPr>
          <w:rFonts w:ascii="Book Antiqua" w:hAnsi="Book Antiqua"/>
          <w:b/>
          <w:i/>
        </w:rPr>
        <w:t>повысить  персональную ответственность депутатов за личное участие в работе постоянных комиссий и заседаний Думы можно</w:t>
      </w:r>
      <w:r>
        <w:rPr>
          <w:rFonts w:ascii="Book Antiqua" w:hAnsi="Book Antiqua"/>
          <w:i/>
        </w:rPr>
        <w:t>, если каждый депутат Думы будет отвечать за одно или несколько направлений работы Думы и комиссий;  23% - если опубликовывать в СМИ и телекоммуникационной сети «Интернет» информацию  об участии депутатов в работе заседаний Думы и комиссий;</w:t>
      </w:r>
      <w:proofErr w:type="gramEnd"/>
      <w:r>
        <w:rPr>
          <w:rFonts w:ascii="Book Antiqua" w:hAnsi="Book Antiqua"/>
          <w:i/>
        </w:rPr>
        <w:t xml:space="preserve"> 23% - путем внесения в Порядок возмещения депутатам Думы Волчанского городского округа, осуществляющим свои полномочия на непостоянной основе, расходов на оплату услуг телефонной связи и иных документально подтвержденных расходов, связанных с осуществлением их полномочий изменений в части  ограничений выплаты расходов депутатам связанных с осуществлением их полномочий</w:t>
      </w:r>
      <w:r>
        <w:t xml:space="preserve">. </w:t>
      </w:r>
    </w:p>
    <w:p w:rsidR="000D11E8" w:rsidRDefault="000D11E8" w:rsidP="000D11E8">
      <w:pPr>
        <w:spacing w:after="120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 вопрос, что в д</w:t>
      </w:r>
      <w:r>
        <w:rPr>
          <w:rFonts w:ascii="Book Antiqua" w:hAnsi="Book Antiqua"/>
          <w:b/>
          <w:i/>
        </w:rPr>
        <w:t>епутатской деятельности приносит депутату наибольшее удовлетворение</w:t>
      </w:r>
      <w:r>
        <w:rPr>
          <w:rFonts w:ascii="Book Antiqua" w:hAnsi="Book Antiqua"/>
          <w:i/>
        </w:rPr>
        <w:t>, депутаты ответили, что это: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Открытое общение с избирателями. Правильное понимание и анализ критики в свой адрес. Поднятие руки на заседаниях Думы по всем принимаемым решениям, «не играя со своей позицией, честью и совестью»;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Положительные отзывы избирателей, удовлетворенность избирателей работы Думы;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Общение с людьми;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Исполнение депутатских наказов избирателей, решение вопросов, задаваемых на встречах с жителями города; Благодарность избирателей по решенным вопросам;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Взаимопонимание;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Положительный результат своей работы!;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- Выражение позиции избирателей без опасности (опасений) быть «неправильно понятым» администрацией.</w:t>
      </w:r>
    </w:p>
    <w:p w:rsidR="000D11E8" w:rsidRDefault="000D11E8" w:rsidP="000D11E8">
      <w:pPr>
        <w:spacing w:after="120"/>
        <w:ind w:firstLine="709"/>
        <w:rPr>
          <w:rFonts w:ascii="Book Antiqua" w:hAnsi="Book Antiqua"/>
          <w:i/>
        </w:rPr>
      </w:pPr>
    </w:p>
    <w:p w:rsidR="000D11E8" w:rsidRDefault="000D11E8" w:rsidP="000D11E8">
      <w:pPr>
        <w:spacing w:after="120"/>
        <w:ind w:firstLine="708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На вопрос, </w:t>
      </w:r>
      <w:r>
        <w:rPr>
          <w:rFonts w:ascii="Book Antiqua" w:hAnsi="Book Antiqua"/>
          <w:b/>
          <w:i/>
        </w:rPr>
        <w:t>чем депутатам запомнился прошедший 2014 год, депутаты отмечают</w:t>
      </w:r>
      <w:r>
        <w:rPr>
          <w:rFonts w:ascii="Book Antiqua" w:hAnsi="Book Antiqua"/>
          <w:i/>
        </w:rPr>
        <w:t>, следующее: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Встречи с избирателями;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Посещение муниципальных учреждений, предприятий; встречи с трудовыми коллективами; 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Участие в мероприятиях, посвященных Дню местного самоуправления;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Удивительное единодушие депутатского корпуса в отстаивании интересов администрации;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proofErr w:type="gramStart"/>
      <w:r>
        <w:rPr>
          <w:rFonts w:ascii="Book Antiqua" w:hAnsi="Book Antiqua"/>
          <w:i/>
        </w:rPr>
        <w:t>Не выполнение</w:t>
      </w:r>
      <w:proofErr w:type="gramEnd"/>
      <w:r>
        <w:rPr>
          <w:rFonts w:ascii="Book Antiqua" w:hAnsi="Book Antiqua"/>
          <w:i/>
        </w:rPr>
        <w:t xml:space="preserve"> муниципальных программ;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Постоянными корректировками бюджета;</w:t>
      </w:r>
    </w:p>
    <w:p w:rsidR="000D11E8" w:rsidRDefault="000D11E8" w:rsidP="000D11E8">
      <w:pPr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Качественной работой большего количества депутатов; председателя Думы.</w:t>
      </w:r>
    </w:p>
    <w:p w:rsidR="000D11E8" w:rsidRDefault="000D11E8" w:rsidP="000D11E8">
      <w:pPr>
        <w:spacing w:after="120" w:line="276" w:lineRule="auto"/>
        <w:ind w:firstLine="708"/>
        <w:jc w:val="both"/>
        <w:rPr>
          <w:rFonts w:ascii="Book Antiqua" w:hAnsi="Book Antiqua"/>
          <w:b/>
          <w:i/>
        </w:rPr>
      </w:pPr>
    </w:p>
    <w:p w:rsidR="000D11E8" w:rsidRDefault="000D11E8" w:rsidP="000D11E8">
      <w:pPr>
        <w:spacing w:after="120" w:line="276" w:lineRule="auto"/>
        <w:ind w:firstLine="708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В опросе участвовало 13 (93%) депутатов Волчанской городской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i/>
        </w:rPr>
      </w:pPr>
    </w:p>
    <w:p w:rsidR="000D11E8" w:rsidRDefault="000D11E8" w:rsidP="000D11E8">
      <w:pPr>
        <w:spacing w:line="360" w:lineRule="auto"/>
        <w:ind w:firstLine="708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С целью определения  уровня удовлетворенности граждан деятельностью представительного органа,  уровня освещенности деятельности представительного органа в СМИ и  уровня удовлетворенности граждан работой учреждений и предприятий городского округа в 2014 году Думой Волчанского городского округа были проведены опросы общественного мнения: «Степень удовлетворённости горожан работой учреждений и предприятий»; «Степень общественной активности горожан»; «Информированность горожан о депутатах и городской Думе». </w:t>
      </w:r>
    </w:p>
    <w:p w:rsidR="000D11E8" w:rsidRDefault="000D11E8" w:rsidP="000D11E8">
      <w:pPr>
        <w:spacing w:line="360" w:lineRule="auto"/>
        <w:ind w:firstLine="708"/>
        <w:jc w:val="both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Опрос проводился в информационно-телекоммуникационной сети «Интернет» на официальной сайте Волчанского городского округа.</w:t>
      </w:r>
      <w:proofErr w:type="gramEnd"/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i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РЕЗУЛЬТАТЫ ОПРОСОВ: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i/>
        </w:rPr>
      </w:pPr>
    </w:p>
    <w:p w:rsidR="000D11E8" w:rsidRDefault="000D11E8" w:rsidP="000D11E8">
      <w:pPr>
        <w:jc w:val="center"/>
        <w:rPr>
          <w:rFonts w:ascii="Book Antiqua" w:hAnsi="Book Antiqua"/>
          <w:i/>
        </w:rPr>
      </w:pPr>
      <w:r>
        <w:rPr>
          <w:b/>
        </w:rPr>
        <w:t>Опрос «</w:t>
      </w:r>
      <w:r>
        <w:rPr>
          <w:rFonts w:ascii="Book Antiqua" w:hAnsi="Book Antiqua"/>
          <w:b/>
          <w:i/>
        </w:rPr>
        <w:t>Информированность горожан о депутатах и городской Думе»</w:t>
      </w:r>
    </w:p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(опрос прошли 48 чел.)</w:t>
      </w:r>
    </w:p>
    <w:p w:rsidR="000D11E8" w:rsidRDefault="000D11E8" w:rsidP="000D11E8">
      <w:pPr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280"/>
      </w:tblGrid>
      <w:tr w:rsidR="000D11E8" w:rsidTr="000D11E8">
        <w:trPr>
          <w:cantSplit/>
          <w:trHeight w:val="498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sz w:val="22"/>
                <w:szCs w:val="22"/>
              </w:rPr>
              <w:t>Знаете ли вы депутата своего округа?                                                          %</w:t>
            </w:r>
          </w:p>
        </w:tc>
      </w:tr>
      <w:tr w:rsidR="000D11E8" w:rsidTr="000D11E8">
        <w:trPr>
          <w:trHeight w:val="3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Знаю и обращался с вопросом/предложением/за помощью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13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Знаю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48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Не знаю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35</w:t>
            </w:r>
          </w:p>
        </w:tc>
      </w:tr>
      <w:tr w:rsidR="000D11E8" w:rsidTr="000D11E8">
        <w:trPr>
          <w:trHeight w:val="3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 знал, что у моего округа есть депутат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</w:t>
            </w:r>
          </w:p>
        </w:tc>
      </w:tr>
    </w:tbl>
    <w:p w:rsidR="000D11E8" w:rsidRDefault="000D11E8" w:rsidP="000D11E8">
      <w:pPr>
        <w:jc w:val="both"/>
        <w:rPr>
          <w:rFonts w:ascii="Calibri" w:hAnsi="Calibri"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280"/>
      </w:tblGrid>
      <w:tr w:rsidR="000D11E8" w:rsidTr="000D11E8">
        <w:trPr>
          <w:cantSplit/>
          <w:trHeight w:val="498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tabs>
                <w:tab w:val="right" w:pos="9428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Знаете ли вы, что входит в обязанности депутата?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>%</w:t>
            </w:r>
          </w:p>
        </w:tc>
      </w:tr>
      <w:tr w:rsidR="000D11E8" w:rsidTr="000D11E8">
        <w:trPr>
          <w:trHeight w:val="3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Знаю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42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Знаю в общих чертах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27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Не знаю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27</w:t>
            </w:r>
          </w:p>
        </w:tc>
      </w:tr>
      <w:tr w:rsidR="000D11E8" w:rsidTr="000D11E8">
        <w:trPr>
          <w:trHeight w:val="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Не знал, что у депутатов есть обязанности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</w:t>
            </w:r>
          </w:p>
        </w:tc>
      </w:tr>
    </w:tbl>
    <w:p w:rsidR="000D11E8" w:rsidRDefault="000D11E8" w:rsidP="000D11E8">
      <w:pPr>
        <w:rPr>
          <w:rFonts w:ascii="Calibri" w:hAnsi="Calibri"/>
          <w:sz w:val="22"/>
          <w:szCs w:val="22"/>
          <w:lang w:eastAsia="zh-CN"/>
        </w:rPr>
      </w:pPr>
    </w:p>
    <w:p w:rsidR="000D11E8" w:rsidRDefault="000D11E8" w:rsidP="000D11E8">
      <w:pPr>
        <w:rPr>
          <w:rFonts w:ascii="Calibri" w:hAnsi="Calibri"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280"/>
      </w:tblGrid>
      <w:tr w:rsidR="000D11E8" w:rsidTr="000D11E8">
        <w:trPr>
          <w:cantSplit/>
          <w:trHeight w:val="10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tabs>
                <w:tab w:val="left" w:pos="1087"/>
                <w:tab w:val="left" w:pos="1807"/>
              </w:tabs>
              <w:spacing w:after="120" w:line="276" w:lineRule="auto"/>
              <w:ind w:right="-108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В какой степени Вы удовлетворены работой  депутатов в вашем избирательном округе?</w:t>
            </w:r>
            <w:r>
              <w:rPr>
                <w:rFonts w:ascii="Calibri" w:eastAsia="Calibri" w:hAnsi="Calibri"/>
                <w:b/>
                <w:bCs/>
                <w:color w:val="000000"/>
                <w:spacing w:val="-13"/>
                <w:sz w:val="22"/>
                <w:szCs w:val="22"/>
              </w:rPr>
              <w:t xml:space="preserve">                                                                                                           %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Скорее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zh-CN"/>
              </w:rPr>
              <w:t>удовлетворен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zh-CN"/>
              </w:rPr>
              <w:t>, чем не удовлетворен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21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Скорее не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zh-CN"/>
              </w:rPr>
              <w:t>удовлетворен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zh-CN"/>
              </w:rPr>
              <w:t>, чем удовлетворен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23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Полностью не удовлетворен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33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Затрудняюсь ответить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19</w:t>
            </w:r>
          </w:p>
        </w:tc>
      </w:tr>
    </w:tbl>
    <w:p w:rsidR="000D11E8" w:rsidRDefault="000D11E8" w:rsidP="000D11E8">
      <w:pPr>
        <w:jc w:val="both"/>
        <w:rPr>
          <w:rFonts w:ascii="Calibri" w:hAnsi="Calibri"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280"/>
      </w:tblGrid>
      <w:tr w:rsidR="000D11E8" w:rsidTr="000D11E8">
        <w:trPr>
          <w:cantSplit/>
          <w:trHeight w:val="10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tabs>
                <w:tab w:val="left" w:pos="1087"/>
                <w:tab w:val="left" w:pos="1807"/>
              </w:tabs>
              <w:spacing w:after="120" w:line="276" w:lineRule="auto"/>
              <w:ind w:right="-108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4. Из каких источников Вы обычно получаете информацию о </w:t>
            </w:r>
            <w:r>
              <w:rPr>
                <w:rFonts w:ascii="Calibri" w:eastAsia="Calibri" w:hAnsi="Calibri"/>
                <w:b/>
                <w:bCs/>
                <w:color w:val="000000"/>
                <w:spacing w:val="-8"/>
                <w:sz w:val="22"/>
                <w:szCs w:val="22"/>
              </w:rPr>
              <w:t>деятельности  Думы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городского округа и депутатов</w:t>
            </w:r>
            <w:r>
              <w:rPr>
                <w:rFonts w:ascii="Calibri" w:eastAsia="Calibri" w:hAnsi="Calibri"/>
                <w:b/>
                <w:bCs/>
                <w:color w:val="000000"/>
                <w:spacing w:val="-13"/>
                <w:sz w:val="22"/>
                <w:szCs w:val="22"/>
              </w:rPr>
              <w:t>?                                                                             %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Из городских газет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42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Из Интернета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51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Из сообщений начальства на работе (службе)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15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 встречах с работниками администрации </w:t>
            </w:r>
            <w:r>
              <w:rPr>
                <w:rFonts w:ascii="Calibri" w:hAnsi="Calibri"/>
                <w:sz w:val="22"/>
                <w:szCs w:val="22"/>
                <w:lang w:eastAsia="zh-CN"/>
              </w:rPr>
              <w:t>Волчанского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11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 встречах с депутатами </w:t>
            </w:r>
            <w:r>
              <w:rPr>
                <w:rFonts w:ascii="Calibri" w:hAnsi="Calibri"/>
                <w:sz w:val="22"/>
                <w:szCs w:val="22"/>
                <w:lang w:eastAsia="zh-CN"/>
              </w:rPr>
              <w:t>Волчанского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13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От окружающих людей, соседей, друзей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32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Не получаю вообще информацию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13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Другие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</w:t>
            </w:r>
          </w:p>
        </w:tc>
      </w:tr>
    </w:tbl>
    <w:p w:rsidR="000D11E8" w:rsidRDefault="000D11E8" w:rsidP="000D11E8">
      <w:pPr>
        <w:rPr>
          <w:rFonts w:ascii="Calibri" w:hAnsi="Calibri"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280"/>
      </w:tblGrid>
      <w:tr w:rsidR="000D11E8" w:rsidTr="000D11E8">
        <w:trPr>
          <w:cantSplit/>
          <w:trHeight w:val="498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tabs>
                <w:tab w:val="right" w:pos="9428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5. </w:t>
            </w:r>
            <w:r>
              <w:rPr>
                <w:rFonts w:ascii="Calibri" w:hAnsi="Calibri"/>
                <w:b/>
                <w:sz w:val="22"/>
                <w:szCs w:val="22"/>
              </w:rPr>
              <w:t>Сколько вам лет?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>%</w:t>
            </w:r>
          </w:p>
        </w:tc>
      </w:tr>
      <w:tr w:rsidR="000D11E8" w:rsidTr="000D11E8">
        <w:trPr>
          <w:trHeight w:val="3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младше 18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6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18 до 25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6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26 до 35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32</w:t>
            </w:r>
          </w:p>
        </w:tc>
      </w:tr>
      <w:tr w:rsidR="000D11E8" w:rsidTr="000D11E8">
        <w:trPr>
          <w:trHeight w:val="3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36 до 50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34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50 до 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22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старше 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i/>
        </w:rPr>
      </w:pPr>
    </w:p>
    <w:p w:rsidR="000D11E8" w:rsidRDefault="000D11E8" w:rsidP="000D11E8">
      <w:pPr>
        <w:jc w:val="center"/>
        <w:rPr>
          <w:b/>
        </w:rPr>
      </w:pPr>
      <w:r>
        <w:rPr>
          <w:b/>
        </w:rPr>
        <w:t xml:space="preserve">Опрос </w:t>
      </w:r>
      <w:r>
        <w:rPr>
          <w:rFonts w:ascii="Book Antiqua" w:hAnsi="Book Antiqua"/>
          <w:b/>
          <w:i/>
        </w:rPr>
        <w:t>«Степень общественной активности горожан»</w:t>
      </w:r>
    </w:p>
    <w:p w:rsidR="000D11E8" w:rsidRDefault="000D11E8" w:rsidP="000D11E8">
      <w:pPr>
        <w:jc w:val="center"/>
      </w:pPr>
      <w:r>
        <w:t>(прошли опрос 46 чел.)</w:t>
      </w:r>
    </w:p>
    <w:p w:rsidR="000D11E8" w:rsidRDefault="000D11E8" w:rsidP="000D11E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1. Принимаете ли Вы участие в общественной жизни города?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1.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57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2.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41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3. 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</w:t>
            </w:r>
          </w:p>
        </w:tc>
      </w:tr>
    </w:tbl>
    <w:p w:rsidR="000D11E8" w:rsidRDefault="000D11E8" w:rsidP="000D11E8">
      <w:pPr>
        <w:rPr>
          <w:rFonts w:ascii="Calibri" w:hAnsi="Calibri"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2. Знаете ли Вы о том, что у Вас есть возможность влиять на жизнь города, принимая участие в публичных слушаниях?           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1.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56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2.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44</w:t>
            </w:r>
          </w:p>
        </w:tc>
      </w:tr>
    </w:tbl>
    <w:p w:rsidR="000D11E8" w:rsidRDefault="000D11E8" w:rsidP="000D11E8">
      <w:pPr>
        <w:rPr>
          <w:rFonts w:ascii="Calibri" w:hAnsi="Calibri"/>
          <w:sz w:val="22"/>
          <w:szCs w:val="22"/>
          <w:lang w:eastAsia="zh-CN"/>
        </w:rPr>
      </w:pPr>
    </w:p>
    <w:p w:rsidR="000D11E8" w:rsidRDefault="000D11E8" w:rsidP="000D11E8">
      <w:pPr>
        <w:rPr>
          <w:rFonts w:ascii="Calibri" w:hAnsi="Calibri"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3. Хотели бы Вы принять участие в публичных слушаниях, проводимых органами местного самоуправления?                                   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1.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45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2.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38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lastRenderedPageBreak/>
              <w:t>3. 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17</w:t>
            </w:r>
          </w:p>
        </w:tc>
      </w:tr>
    </w:tbl>
    <w:p w:rsidR="000D11E8" w:rsidRDefault="000D11E8" w:rsidP="000D11E8">
      <w:pPr>
        <w:rPr>
          <w:rFonts w:ascii="Calibri" w:hAnsi="Calibri"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1276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4. В какой степени Вы удовлетворены информационной открытостью о работе Думы городского округа и депутатов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  <w:lang w:eastAsia="zh-CN"/>
              </w:rPr>
              <w:t>?</w:t>
            </w:r>
            <w:r>
              <w:rPr>
                <w:rFonts w:ascii="Calibri" w:hAnsi="Calibri"/>
                <w:i/>
                <w:sz w:val="22"/>
                <w:szCs w:val="22"/>
                <w:lang w:eastAsia="zh-CN"/>
              </w:rPr>
              <w:t xml:space="preserve">                                           %             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25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39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19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8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7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280"/>
      </w:tblGrid>
      <w:tr w:rsidR="000D11E8" w:rsidTr="000D11E8">
        <w:trPr>
          <w:cantSplit/>
          <w:trHeight w:val="10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tabs>
                <w:tab w:val="left" w:pos="1087"/>
                <w:tab w:val="left" w:pos="1807"/>
              </w:tabs>
              <w:spacing w:after="120" w:line="276" w:lineRule="auto"/>
              <w:ind w:right="-108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5. Из каких источников Вы обычно получаете информацию о </w:t>
            </w:r>
            <w:r>
              <w:rPr>
                <w:rFonts w:ascii="Calibri" w:eastAsia="Calibri" w:hAnsi="Calibri"/>
                <w:b/>
                <w:bCs/>
                <w:color w:val="000000"/>
                <w:spacing w:val="-8"/>
                <w:sz w:val="22"/>
                <w:szCs w:val="22"/>
              </w:rPr>
              <w:t>деятельности  Думы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городского округа и депутатов</w:t>
            </w:r>
            <w:r>
              <w:rPr>
                <w:rFonts w:ascii="Calibri" w:eastAsia="Calibri" w:hAnsi="Calibri"/>
                <w:b/>
                <w:bCs/>
                <w:color w:val="000000"/>
                <w:spacing w:val="-13"/>
                <w:sz w:val="22"/>
                <w:szCs w:val="22"/>
              </w:rPr>
              <w:t>?                                                                             %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Из городских газет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43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Из Интернета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52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Из сообщений начальства на работе (службе)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15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 встречах с работниками администрации </w:t>
            </w:r>
            <w:r>
              <w:rPr>
                <w:rFonts w:ascii="Calibri" w:hAnsi="Calibri"/>
                <w:sz w:val="22"/>
                <w:szCs w:val="22"/>
                <w:lang w:eastAsia="zh-CN"/>
              </w:rPr>
              <w:t>Волчанского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 встречах с депутатами </w:t>
            </w:r>
            <w:r>
              <w:rPr>
                <w:rFonts w:ascii="Calibri" w:hAnsi="Calibri"/>
                <w:sz w:val="22"/>
                <w:szCs w:val="22"/>
                <w:lang w:eastAsia="zh-CN"/>
              </w:rPr>
              <w:t>Волчанского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10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От окружающих людей, соседей, друзей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39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Не получаю вообще информацию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10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5"/>
              </w:numPr>
              <w:tabs>
                <w:tab w:val="num" w:pos="612"/>
                <w:tab w:val="num" w:pos="792"/>
              </w:tabs>
              <w:ind w:left="612" w:hanging="54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Другие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</w:t>
            </w:r>
          </w:p>
        </w:tc>
      </w:tr>
    </w:tbl>
    <w:p w:rsidR="000D11E8" w:rsidRDefault="000D11E8" w:rsidP="000D11E8">
      <w:pPr>
        <w:rPr>
          <w:rFonts w:ascii="Calibri" w:hAnsi="Calibri"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280"/>
      </w:tblGrid>
      <w:tr w:rsidR="000D11E8" w:rsidTr="000D11E8">
        <w:trPr>
          <w:cantSplit/>
          <w:trHeight w:val="498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tabs>
                <w:tab w:val="right" w:pos="9428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6. </w:t>
            </w:r>
            <w:r>
              <w:rPr>
                <w:rFonts w:ascii="Calibri" w:hAnsi="Calibri"/>
                <w:b/>
                <w:sz w:val="22"/>
                <w:szCs w:val="22"/>
              </w:rPr>
              <w:t>Сколько вам лет?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>%</w:t>
            </w:r>
          </w:p>
        </w:tc>
      </w:tr>
      <w:tr w:rsidR="000D11E8" w:rsidTr="000D11E8">
        <w:trPr>
          <w:trHeight w:val="3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младше 18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18 до 25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6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26 до 35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33</w:t>
            </w:r>
          </w:p>
        </w:tc>
      </w:tr>
      <w:tr w:rsidR="000D11E8" w:rsidTr="000D11E8">
        <w:trPr>
          <w:trHeight w:val="3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36 до 50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35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50 до 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22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старше 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0D11E8" w:rsidRDefault="000D11E8" w:rsidP="000D11E8">
      <w:pPr>
        <w:rPr>
          <w:lang w:eastAsia="zh-CN"/>
        </w:rPr>
      </w:pPr>
    </w:p>
    <w:p w:rsidR="000D11E8" w:rsidRDefault="000D11E8" w:rsidP="000D11E8">
      <w:pPr>
        <w:jc w:val="center"/>
        <w:rPr>
          <w:rFonts w:ascii="Book Antiqua" w:hAnsi="Book Antiqua"/>
          <w:i/>
        </w:rPr>
      </w:pPr>
    </w:p>
    <w:p w:rsidR="000D11E8" w:rsidRDefault="000D11E8" w:rsidP="000D11E8">
      <w:pPr>
        <w:jc w:val="center"/>
        <w:rPr>
          <w:b/>
          <w:sz w:val="28"/>
          <w:szCs w:val="28"/>
          <w:lang w:eastAsia="zh-CN"/>
        </w:rPr>
      </w:pPr>
      <w:r>
        <w:rPr>
          <w:rFonts w:ascii="Book Antiqua" w:hAnsi="Book Antiqua"/>
          <w:b/>
          <w:i/>
        </w:rPr>
        <w:t>Опрос «Степень удовлетворённости горожан работой учреждений и предприятий»</w:t>
      </w:r>
    </w:p>
    <w:p w:rsidR="000D11E8" w:rsidRDefault="000D11E8" w:rsidP="000D11E8">
      <w:pPr>
        <w:jc w:val="center"/>
        <w:rPr>
          <w:b/>
          <w:sz w:val="28"/>
          <w:szCs w:val="28"/>
          <w:lang w:eastAsia="zh-CN"/>
        </w:rPr>
      </w:pPr>
    </w:p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В какой степени Вы удовлетворены качеством работы следующих учреждений?</w:t>
      </w:r>
    </w:p>
    <w:p w:rsidR="000D11E8" w:rsidRDefault="000D11E8" w:rsidP="000D11E8">
      <w:pPr>
        <w:jc w:val="center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(опрос прошли 61 чел.)</w:t>
      </w:r>
    </w:p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1. Медицинские учреждения                                                  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15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23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49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12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2. Учреждения дошкольного образования                            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11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35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21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12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lastRenderedPageBreak/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15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6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val="en-US"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1276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3. Учреждения общего образования                                     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33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19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26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13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6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4. Учреждения дополнительного образования                   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10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38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8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21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15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8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1276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5. Учреждения культуры                                                   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13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41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15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24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7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0D11E8" w:rsidRDefault="000D11E8" w:rsidP="000D11E8">
      <w:pPr>
        <w:jc w:val="both"/>
        <w:rPr>
          <w:rFonts w:ascii="Calibri" w:hAnsi="Calibri"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1276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6. Учреждения физической культуры и спорта                                    %                                    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16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33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13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23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10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5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1276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7. Предприятия жилищно-коммунального хозяйства       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19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19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59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val="en-US"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1276"/>
      </w:tblGrid>
      <w:tr w:rsidR="000D11E8" w:rsidTr="000D11E8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>8. Предприятия торговли и бытового обслуживания                              %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Полностью удовлетворен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8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38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Скорее 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28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 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25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</w:tr>
      <w:tr w:rsidR="000D11E8" w:rsidTr="000D11E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0D11E8" w:rsidRDefault="000D11E8" w:rsidP="000D11E8">
      <w:pPr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280"/>
      </w:tblGrid>
      <w:tr w:rsidR="000D11E8" w:rsidTr="000D11E8">
        <w:trPr>
          <w:cantSplit/>
          <w:trHeight w:val="498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D11E8" w:rsidRDefault="000D11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9. </w:t>
            </w:r>
            <w:r>
              <w:rPr>
                <w:rFonts w:ascii="Calibri" w:hAnsi="Calibri"/>
                <w:b/>
                <w:sz w:val="22"/>
                <w:szCs w:val="22"/>
              </w:rPr>
              <w:t>Сколько вам лет?                                                                                           %</w:t>
            </w:r>
          </w:p>
        </w:tc>
      </w:tr>
      <w:tr w:rsidR="000D11E8" w:rsidTr="000D11E8">
        <w:trPr>
          <w:trHeight w:val="3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младше 18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18 до 25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8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от 26 до 35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37</w:t>
            </w:r>
          </w:p>
        </w:tc>
      </w:tr>
      <w:tr w:rsidR="000D11E8" w:rsidTr="000D11E8">
        <w:trPr>
          <w:trHeight w:val="3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36 до 50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31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50 до 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21</w:t>
            </w:r>
          </w:p>
        </w:tc>
      </w:tr>
      <w:tr w:rsidR="000D11E8" w:rsidTr="000D11E8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старше 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8" w:rsidRDefault="000D11E8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0D11E8" w:rsidRDefault="000D11E8" w:rsidP="000D11E8">
      <w:pPr>
        <w:tabs>
          <w:tab w:val="left" w:pos="709"/>
          <w:tab w:val="left" w:pos="851"/>
        </w:tabs>
        <w:spacing w:line="360" w:lineRule="auto"/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0D11E8" w:rsidRDefault="000D11E8" w:rsidP="000D11E8">
      <w:pPr>
        <w:autoSpaceDE w:val="0"/>
        <w:autoSpaceDN w:val="0"/>
        <w:adjustRightInd w:val="0"/>
        <w:ind w:firstLine="709"/>
        <w:jc w:val="both"/>
        <w:rPr>
          <w:rFonts w:ascii="Book Antiqua" w:hAnsi="Book Antiqua" w:cs="Antiqua"/>
          <w:i/>
        </w:rPr>
      </w:pPr>
      <w:r>
        <w:rPr>
          <w:rFonts w:ascii="Book Antiqua" w:hAnsi="Book Antiqua" w:cs="Antiqua"/>
          <w:i/>
        </w:rPr>
        <w:t>Наибольшую ценность результаты опросов представляют, конечно, для органов местного самоуправления. Объективные оценки качества работы органов местного самоуправления, вынуждают каждого руководителя задуматься о качестве своей работы и работы своих подчиненных, о доведении информации о своих достижениях (и проблемах) до населения, то есть ведут к упрочению взаимодействия власти и горожан. Проведение мониторинга и регулярное опубликование его результатов самым положительным образом сказываются на имидже местной власти, повышая доверие к ней со стороны избирателей.</w:t>
      </w:r>
    </w:p>
    <w:p w:rsidR="000D11E8" w:rsidRDefault="000D11E8" w:rsidP="000D11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 Antiqua" w:hAnsi="Book Antiqua"/>
          <w:b/>
          <w:i/>
          <w:u w:val="single"/>
        </w:rPr>
      </w:pPr>
      <w:r>
        <w:rPr>
          <w:rFonts w:ascii="Book Antiqua" w:hAnsi="Book Antiqua" w:cs="Antiqua"/>
          <w:b/>
          <w:i/>
        </w:rPr>
        <w:t>Результаты проведенных опросов будут учитываться в работе Думы и самого депутатского корпуса.</w:t>
      </w: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ВЫВОДЫ И ЗАДАЧИ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Анализ результатов деятельности городской Думы за 2014 год позволяет сделать следующие </w:t>
      </w:r>
      <w:r>
        <w:rPr>
          <w:rFonts w:ascii="Book Antiqua" w:hAnsi="Book Antiqua"/>
          <w:b/>
          <w:u w:val="single"/>
        </w:rPr>
        <w:t>выводы</w:t>
      </w:r>
      <w:r>
        <w:rPr>
          <w:rFonts w:ascii="Book Antiqua" w:hAnsi="Book Antiqua"/>
        </w:rPr>
        <w:t>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представительный орган города в 2014 году обеспечил выполнение установленных законом полномочий, направленных на  развитие органов местного самоуправления, обеспечение стабильного функционирования муниципального образования;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проведена значительная работа по приведению муниципальной правовой базы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осуществлялся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деятельностью органов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недостаточный контроль соблюдения Регламента Волчанской городской Думы со стороны разработчиков проектов решений городской Думы, в том числе, в части соблюдения сроков внесения проектов для рассмотрения в городской Думе;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депутатами городской Думы проводилась работа по обращениям граждан, ежемесячные (и по факту) приемы жителей в целях оказания помощи в разрешении их проблем;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председателями постоянных комиссий городской Думы проводились совместные заседания постоянных комиссий, на которых вырабатывались решения по подготовке проектов муниципальных правовых актов.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Задачи, стоящие перед городской Думой в 2015 году: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совершенствование муниципальной правовой базы по вопросам местного значения, включая обновление имеющихся и разработку новых муниципальных </w:t>
      </w:r>
      <w:r>
        <w:rPr>
          <w:rFonts w:ascii="Book Antiqua" w:hAnsi="Book Antiqua"/>
        </w:rPr>
        <w:lastRenderedPageBreak/>
        <w:t>правовых актов, продолжение работы по приведению решений городской Думы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освоение новых подходов к организации и проведению </w:t>
      </w:r>
      <w:proofErr w:type="gramStart"/>
      <w:r>
        <w:rPr>
          <w:rFonts w:ascii="Book Antiqua" w:hAnsi="Book Antiqua"/>
        </w:rPr>
        <w:t>контроля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осуществление взаимодействия городской Думы с главой городского округа, администрацией городского округа, населением, общественными организациями города в целях решения социально значимых вопросов, направленных на повышение уровня и качества жизни различных слоев населения;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повышение персональной ответственности депутатов за личное участие в работе постоянных комиссий и заседаний городской Думы;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повышение контроля со стороны председателей постоянных комиссий за выполнением решений, принятых городской Думой;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осуществление конструктивного взаимодействия городской Думы с Правительством Свердловской области и Законодательным Собранием Свердловской области в целях решения городских социально-значимых проблем, реализации городской Думой предоставленных ей законом представительных, нормотворческих и контрольных функций;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формирование эффективной системы обратной связи с населением, проведение отчетов депутатов городской Думы перед населением.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формирование интереса жителей города к общественно-политической жизни, созданию территориальных органов самоуправления.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/>
          <w:i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Ведущий специалист                                                           Н. Н. Викторова</w:t>
      </w: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  <w:bookmarkStart w:id="0" w:name="_GoBack"/>
      <w:bookmarkEnd w:id="0"/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  <w:sectPr w:rsidR="000D11E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0D11E8" w:rsidRDefault="000D11E8" w:rsidP="000D11E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 xml:space="preserve">к отчету о деятельности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>Волчанской городской Думы за 2014 год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Посещаемость депутатами заседаний Думы</w:t>
      </w:r>
    </w:p>
    <w:p w:rsidR="000D11E8" w:rsidRDefault="000D11E8" w:rsidP="000D11E8">
      <w:pPr>
        <w:jc w:val="center"/>
        <w:rPr>
          <w:b/>
        </w:rPr>
      </w:pPr>
    </w:p>
    <w:tbl>
      <w:tblPr>
        <w:tblpPr w:leftFromText="180" w:rightFromText="180" w:vertAnchor="page" w:horzAnchor="page" w:tblpX="689" w:tblpY="26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1355"/>
        <w:gridCol w:w="1315"/>
      </w:tblGrid>
      <w:tr w:rsidR="000D11E8" w:rsidTr="000D11E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8" w:rsidRDefault="000D11E8">
            <w:pPr>
              <w:spacing w:line="276" w:lineRule="auto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06.09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посещений из 14 заседаний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1E8" w:rsidRDefault="000D11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</w:p>
          <w:p w:rsidR="000D11E8" w:rsidRDefault="000D11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Посещаемости (2013 /2012г.)</w:t>
            </w:r>
          </w:p>
        </w:tc>
      </w:tr>
      <w:tr w:rsidR="000D11E8" w:rsidTr="000D11E8">
        <w:trPr>
          <w:trHeight w:val="3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proofErr w:type="spellStart"/>
            <w:r>
              <w:t>Ахматдинов</w:t>
            </w:r>
            <w:proofErr w:type="spellEnd"/>
            <w:r>
              <w:t xml:space="preserve"> С. К.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(85 /57)</w:t>
            </w:r>
          </w:p>
        </w:tc>
      </w:tr>
      <w:tr w:rsidR="000D11E8" w:rsidTr="000D11E8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Бурнин А. 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64(100 /100)</w:t>
            </w:r>
          </w:p>
        </w:tc>
      </w:tr>
      <w:tr w:rsidR="000D11E8" w:rsidTr="000D11E8">
        <w:trPr>
          <w:trHeight w:val="2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Воронин С. 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(78 /100)</w:t>
            </w:r>
          </w:p>
        </w:tc>
      </w:tr>
      <w:tr w:rsidR="000D11E8" w:rsidTr="000D11E8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Гетте И. Н.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(100 /92)</w:t>
            </w:r>
          </w:p>
        </w:tc>
      </w:tr>
      <w:tr w:rsidR="000D11E8" w:rsidTr="000D11E8">
        <w:trPr>
          <w:trHeight w:val="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Делибалтов И. 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(71 /92)</w:t>
            </w:r>
          </w:p>
        </w:tc>
      </w:tr>
      <w:tr w:rsidR="000D11E8" w:rsidTr="000D11E8">
        <w:trPr>
          <w:trHeight w:val="2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Капитанов В. 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(100 /100)</w:t>
            </w:r>
          </w:p>
        </w:tc>
      </w:tr>
      <w:tr w:rsidR="000D11E8" w:rsidTr="000D11E8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proofErr w:type="gramStart"/>
            <w:r>
              <w:t>Кривулин</w:t>
            </w:r>
            <w:proofErr w:type="gramEnd"/>
            <w:r>
              <w:t xml:space="preserve"> В. 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(57 /35)</w:t>
            </w:r>
          </w:p>
        </w:tc>
      </w:tr>
      <w:tr w:rsidR="000D11E8" w:rsidTr="000D11E8">
        <w:trPr>
          <w:trHeight w:val="2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Макарова М. 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(78 /85)</w:t>
            </w:r>
          </w:p>
        </w:tc>
      </w:tr>
      <w:tr w:rsidR="000D11E8" w:rsidTr="000D11E8">
        <w:trPr>
          <w:trHeight w:val="2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Маловцев Н. 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(100 /100)</w:t>
            </w:r>
          </w:p>
        </w:tc>
      </w:tr>
      <w:tr w:rsidR="000D11E8" w:rsidTr="000D11E8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Нащенков С. Е.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(78 /78)</w:t>
            </w:r>
          </w:p>
        </w:tc>
      </w:tr>
      <w:tr w:rsidR="000D11E8" w:rsidTr="000D11E8">
        <w:trPr>
          <w:trHeight w:val="2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Пермяков А. 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(85 /92)</w:t>
            </w:r>
          </w:p>
        </w:tc>
      </w:tr>
      <w:tr w:rsidR="000D11E8" w:rsidTr="000D11E8">
        <w:trPr>
          <w:trHeight w:val="2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Сметанников А. 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(35 /85)</w:t>
            </w:r>
          </w:p>
        </w:tc>
      </w:tr>
      <w:tr w:rsidR="000D11E8" w:rsidTr="000D11E8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Снигирева С. 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(92 /100)</w:t>
            </w:r>
          </w:p>
        </w:tc>
      </w:tr>
      <w:tr w:rsidR="000D11E8" w:rsidTr="000D11E8">
        <w:trPr>
          <w:trHeight w:val="2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</w:pPr>
            <w:r>
              <w:t>Шмаков А. 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(92 /100)</w:t>
            </w:r>
          </w:p>
        </w:tc>
      </w:tr>
      <w:tr w:rsidR="000D11E8" w:rsidTr="000D11E8">
        <w:trPr>
          <w:trHeight w:val="10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рассмотренных вопросов на заседании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 (83 /96)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К </w:t>
      </w:r>
      <w:r>
        <w:rPr>
          <w:rFonts w:ascii="Calibri" w:hAnsi="Calibri"/>
          <w:i/>
          <w:sz w:val="20"/>
          <w:szCs w:val="20"/>
        </w:rPr>
        <w:t xml:space="preserve">– командировка, </w:t>
      </w:r>
      <w:r>
        <w:rPr>
          <w:rFonts w:ascii="Calibri" w:hAnsi="Calibri"/>
          <w:b/>
          <w:i/>
          <w:sz w:val="20"/>
          <w:szCs w:val="20"/>
        </w:rPr>
        <w:t xml:space="preserve">О </w:t>
      </w:r>
      <w:r>
        <w:rPr>
          <w:rFonts w:ascii="Calibri" w:hAnsi="Calibri"/>
          <w:i/>
          <w:sz w:val="20"/>
          <w:szCs w:val="20"/>
        </w:rPr>
        <w:t xml:space="preserve">– отпуск, </w:t>
      </w:r>
      <w:r>
        <w:rPr>
          <w:rFonts w:ascii="Calibri" w:hAnsi="Calibri"/>
          <w:b/>
          <w:i/>
          <w:sz w:val="20"/>
          <w:szCs w:val="20"/>
        </w:rPr>
        <w:t xml:space="preserve">Н </w:t>
      </w:r>
      <w:r>
        <w:rPr>
          <w:rFonts w:ascii="Calibri" w:hAnsi="Calibri"/>
          <w:i/>
          <w:sz w:val="20"/>
          <w:szCs w:val="20"/>
        </w:rPr>
        <w:t xml:space="preserve">– причина неизвестна, </w:t>
      </w:r>
      <w:proofErr w:type="gramStart"/>
      <w:r>
        <w:rPr>
          <w:rFonts w:ascii="Calibri" w:hAnsi="Calibri"/>
          <w:b/>
          <w:i/>
          <w:sz w:val="20"/>
          <w:szCs w:val="20"/>
        </w:rPr>
        <w:t>П</w:t>
      </w:r>
      <w:proofErr w:type="gramEnd"/>
      <w:r>
        <w:rPr>
          <w:rFonts w:ascii="Calibri" w:hAnsi="Calibri"/>
          <w:b/>
          <w:i/>
          <w:sz w:val="20"/>
          <w:szCs w:val="20"/>
        </w:rPr>
        <w:t xml:space="preserve">/Н </w:t>
      </w:r>
      <w:r>
        <w:rPr>
          <w:rFonts w:ascii="Calibri" w:hAnsi="Calibri"/>
          <w:i/>
          <w:sz w:val="20"/>
          <w:szCs w:val="20"/>
        </w:rPr>
        <w:t>– производственная необходимость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  <w:r>
        <w:rPr>
          <w:b/>
        </w:rPr>
        <w:t>Приложение 2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 xml:space="preserve">к отчету о деятельности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>Волчанской городской Думы за 2014 год</w:t>
      </w:r>
    </w:p>
    <w:p w:rsidR="000D11E8" w:rsidRDefault="000D11E8" w:rsidP="000D11E8">
      <w:pPr>
        <w:rPr>
          <w:rFonts w:ascii="Calibri" w:hAnsi="Calibri"/>
          <w:i/>
          <w:sz w:val="20"/>
          <w:szCs w:val="20"/>
        </w:rPr>
      </w:pPr>
    </w:p>
    <w:p w:rsidR="000D11E8" w:rsidRDefault="000D11E8" w:rsidP="000D11E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КОЛИЧЕСТВЕННЫЙ АНАЛИЗ ПОСЕЩАЕМОСТИ ЗА 2014 ГОД</w:t>
      </w:r>
    </w:p>
    <w:p w:rsidR="000D11E8" w:rsidRDefault="000D11E8" w:rsidP="000D11E8">
      <w:pPr>
        <w:jc w:val="center"/>
        <w:rPr>
          <w:rFonts w:ascii="Book Antiqua" w:hAnsi="Book Antiqua"/>
          <w:b/>
        </w:rPr>
      </w:pPr>
    </w:p>
    <w:tbl>
      <w:tblPr>
        <w:tblW w:w="13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28"/>
        <w:gridCol w:w="1883"/>
        <w:gridCol w:w="1938"/>
        <w:gridCol w:w="2015"/>
        <w:gridCol w:w="1498"/>
        <w:gridCol w:w="1541"/>
        <w:gridCol w:w="1414"/>
      </w:tblGrid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Ф.И.О депутата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Думы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экономической политике, бюджету и налогам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промышленной политике, вопросам жилищно-коммунального и сельского хозяйства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вопросам местного самоуправления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Президиума Думы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посещений за 2013 год 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Ахматдинов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Бурнин А.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Воронин С.А.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Гетте И. 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  <w:t>Делибалтов И.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50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  <w:t>Капитанов В.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46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Кривулин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В.И.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Макарова М.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Маловцев Н.А.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Нащенков С. 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  <w:t>Пермяков А. Ю.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50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Сметанников А. 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Снигирева С.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0D11E8" w:rsidTr="000D11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spacing w:line="360" w:lineRule="auto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  <w:t>Шмаков А.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8" w:rsidRDefault="000D1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45</w:t>
            </w:r>
          </w:p>
        </w:tc>
      </w:tr>
    </w:tbl>
    <w:p w:rsidR="000D11E8" w:rsidRDefault="000D11E8" w:rsidP="000D11E8">
      <w:pPr>
        <w:spacing w:line="276" w:lineRule="auto"/>
        <w:rPr>
          <w:szCs w:val="32"/>
        </w:rPr>
        <w:sectPr w:rsidR="000D11E8">
          <w:pgSz w:w="16838" w:h="11906" w:orient="landscape"/>
          <w:pgMar w:top="709" w:right="567" w:bottom="568" w:left="851" w:header="709" w:footer="709" w:gutter="0"/>
          <w:pgNumType w:start="2"/>
          <w:cols w:space="720"/>
        </w:sectPr>
      </w:pPr>
    </w:p>
    <w:p w:rsidR="000D11E8" w:rsidRDefault="000D11E8" w:rsidP="000D11E8">
      <w:pPr>
        <w:jc w:val="right"/>
        <w:rPr>
          <w:b/>
        </w:rPr>
      </w:pPr>
      <w:r>
        <w:rPr>
          <w:b/>
        </w:rPr>
        <w:lastRenderedPageBreak/>
        <w:t xml:space="preserve">Приложение 3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 xml:space="preserve">к отчету о деятельности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>Волчанской городской Думы за 2014 год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outlineLvl w:val="0"/>
        <w:rPr>
          <w:sz w:val="28"/>
          <w:szCs w:val="28"/>
        </w:rPr>
      </w:pPr>
    </w:p>
    <w:p w:rsidR="000D11E8" w:rsidRDefault="000D11E8" w:rsidP="000D11E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постоянных комиссий Волчанской городской Думы в 2014 году</w:t>
      </w:r>
    </w:p>
    <w:p w:rsidR="000D11E8" w:rsidRDefault="000D11E8" w:rsidP="000D11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0D11E8" w:rsidP="000D11E8">
      <w:pPr>
        <w:outlineLvl w:val="0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696595</wp:posOffset>
                </wp:positionV>
                <wp:extent cx="0" cy="457200"/>
                <wp:effectExtent l="12065" t="10795" r="698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54.85pt" to="188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716915</wp:posOffset>
                </wp:positionV>
                <wp:extent cx="1771015" cy="436880"/>
                <wp:effectExtent l="9525" t="12065" r="10160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015" cy="436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6.45pt" to="148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716915</wp:posOffset>
                </wp:positionV>
                <wp:extent cx="1465580" cy="416560"/>
                <wp:effectExtent l="8890" t="12065" r="11430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416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45pt,56.45pt" to="461.8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+XVAIAAGA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2514600" cy="685800"/>
                <wp:effectExtent l="27940" t="24130" r="19685" b="234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E8" w:rsidRDefault="000D11E8" w:rsidP="000D1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Постоянные комиссии </w:t>
                            </w: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городской Думы</w:t>
                            </w:r>
                          </w:p>
                          <w:p w:rsidR="000D11E8" w:rsidRDefault="000D11E8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48.45pt;margin-top:1.9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" strokeweight="3pt">
                <v:stroke linestyle="thinThin"/>
                <v:textbox>
                  <w:txbxContent>
                    <w:p w:rsidR="000D11E8" w:rsidRDefault="000D11E8" w:rsidP="000D1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Постоянные комиссии </w:t>
                      </w:r>
                    </w:p>
                    <w:p w:rsidR="000D11E8" w:rsidRDefault="000D11E8" w:rsidP="000D1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городской Думы</w:t>
                      </w:r>
                    </w:p>
                    <w:p w:rsidR="000D11E8" w:rsidRDefault="000D11E8" w:rsidP="000D11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723900</wp:posOffset>
                </wp:positionV>
                <wp:extent cx="3810" cy="429895"/>
                <wp:effectExtent l="8890" t="9525" r="635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29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57pt" to="313.7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" strokeweight="1pt"/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5875" t="11430" r="17145" b="1651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1E8" w:rsidRDefault="000D11E8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Комиссия по экономической политике, бюджету и налогам</w:t>
                            </w: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-1.75pt;margin-top:11.4pt;width:105.4pt;height:8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" strokeweight="1.5pt">
                <v:textbox>
                  <w:txbxContent>
                    <w:p w:rsidR="000D11E8" w:rsidRDefault="000D11E8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11E8" w:rsidRDefault="000D11E8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Комиссия по экономической политике, бюджету и налогам</w:t>
                      </w:r>
                    </w:p>
                    <w:p w:rsidR="000D11E8" w:rsidRDefault="000D11E8" w:rsidP="000D1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6510" t="11430" r="1651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1E8" w:rsidRDefault="000D11E8" w:rsidP="000D11E8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Комиссия по промышленной политике, вопросам жилищно-коммунального и сельского хозяйства</w:t>
                            </w: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11E8" w:rsidRDefault="000D11E8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130.3pt;margin-top:11.4pt;width:105.4pt;height:8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+ncwIAAJ4EAAAOAAAAZHJzL2Uyb0RvYy54bWysVMFuEzEQvSPxD5bvdHeTN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" strokeweight="1.5pt">
                <v:textbox>
                  <w:txbxContent>
                    <w:p w:rsidR="000D11E8" w:rsidRDefault="000D11E8" w:rsidP="000D11E8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Комиссия по промышленной политике, вопросам жилищно-коммунального и сельского хозяйства</w:t>
                      </w:r>
                    </w:p>
                    <w:p w:rsidR="000D11E8" w:rsidRDefault="000D11E8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11E8" w:rsidRDefault="000D11E8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11E8" w:rsidRDefault="000D11E8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11E8" w:rsidRDefault="000D11E8" w:rsidP="000D11E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0160" t="11430" r="13335" b="1651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1E8" w:rsidRDefault="000D11E8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 социальной </w:t>
                            </w: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политике</w:t>
                            </w: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11E8" w:rsidRDefault="000D11E8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256.55pt;margin-top:11.4pt;width:105.4pt;height:8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3xdAIAAJ4EAAAOAAAAZHJzL2Uyb0RvYy54bWysVMFuEzEQvSPxD5bvdHfTJ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" strokeweight="1.5pt">
                <v:textbox>
                  <w:txbxContent>
                    <w:p w:rsidR="000D11E8" w:rsidRDefault="000D11E8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11E8" w:rsidRDefault="000D11E8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0D11E8" w:rsidRDefault="000D11E8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по социальной </w:t>
                      </w:r>
                    </w:p>
                    <w:p w:rsidR="000D11E8" w:rsidRDefault="000D11E8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политике</w:t>
                      </w:r>
                    </w:p>
                    <w:p w:rsidR="000D11E8" w:rsidRDefault="000D11E8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11E8" w:rsidRDefault="000D11E8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11E8" w:rsidRDefault="000D11E8" w:rsidP="000D11E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2065" t="11430" r="11430" b="1651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1E8" w:rsidRDefault="000D11E8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0D11E8" w:rsidRDefault="000D11E8" w:rsidP="000D11E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 вопросам,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386.45pt;margin-top:11.4pt;width:105.4pt;height:8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F2dAIAAJ4EAAAOAAAAZHJzL2Uyb0RvYy54bWysVMFuEzEQvSPxD5bvdHfTJ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" strokeweight="1.5pt">
                <v:textbox>
                  <w:txbxContent>
                    <w:p w:rsidR="000D11E8" w:rsidRDefault="000D11E8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0D11E8" w:rsidRDefault="000D11E8" w:rsidP="000D11E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 вопросам, местного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1249680" cy="3115945"/>
                <wp:effectExtent l="15875" t="14605" r="10795" b="1270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115945"/>
                          <a:chOff x="981" y="5935"/>
                          <a:chExt cx="1800" cy="2341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296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Воронин С. А.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Заместитель председателя 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Капитанов В. В.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 Бурнин А. Г.,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Гетте И. Н.,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Делибалтов И. В.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Кривулин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В. И.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Маловцев  Н.  А.,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Снигирева С. Г.,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Шмаков А. 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881" y="593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2" style="position:absolute;left:0;text-align:left;margin-left:-1.75pt;margin-top:4.15pt;width:98.4pt;height:245.35pt;z-index:251658240" coordorigin="981,5935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">
                <v:shape id="Text Box 9" o:spid="_x0000_s1033" type="#_x0000_t202" style="position:absolute;left:981;top:6296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LQb8A&#10;AADbAAAADwAAAGRycy9kb3ducmV2LnhtbERPS4vCMBC+C/sfwix403RFl1KNsixs8egTr2MzNsVm&#10;UppY6783grC3+fies1j1thYdtb5yrOBrnIAgLpyuuFRw2P+NUhA+IGusHZOCB3lYLT8GC8y0u/OW&#10;ul0oRQxhn6ECE0KTSekLQxb92DXEkbu41mKIsC2lbvEew20tJ0nyLS1WHBsMNvRrqLjublbBzJ82&#10;0+5xrkyZHnOZ93Y73edKDT/7nzmIQH34F7/dax3nT+D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8tBvwAAANsAAAAPAAAAAAAAAAAAAAAAAJgCAABkcnMvZG93bnJl&#10;di54bWxQSwUGAAAAAAQABAD1AAAAhAMAAAAA&#10;" strokeweight="1.5pt">
                  <v:textbox>
                    <w:txbxContent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Воронин С. А.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Заместитель председателя 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Капитанов В. В.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 Бурнин А. Г.,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Гетте И. Н.,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Делибалтов И. В.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Кривулин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В. И.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Маловцев  Н.  А.,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Снигирева С. Г.,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Шмаков А. В.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881,5935" to="1881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52705</wp:posOffset>
                </wp:positionV>
                <wp:extent cx="1139825" cy="2677160"/>
                <wp:effectExtent l="14605" t="14605" r="17145" b="133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5121" y="5993"/>
                          <a:chExt cx="1800" cy="2341"/>
                        </a:xfrm>
                      </wpg:grpSpPr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Делибалтов И. В.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Снигирева С. Г.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Воронин С. А.,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0D11E8" w:rsidRDefault="000D11E8" w:rsidP="000D11E8"/>
                            <w:p w:rsidR="000D11E8" w:rsidRDefault="000D11E8" w:rsidP="000D11E8"/>
                            <w:p w:rsidR="000D11E8" w:rsidRDefault="000D11E8" w:rsidP="000D11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602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5" style="position:absolute;left:0;text-align:left;margin-left:266.65pt;margin-top:4.15pt;width:89.75pt;height:210.8pt;z-index:251658240" coordorigin="512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">
                <v:shape id="Text Box 15" o:spid="_x0000_s1036" type="#_x0000_t202" style="position:absolute;left:512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Делибалтов И. В.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Снигирева С. Г.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Воронин С. А.,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0D11E8" w:rsidRDefault="000D11E8" w:rsidP="000D11E8"/>
                      <w:p w:rsidR="000D11E8" w:rsidRDefault="000D11E8" w:rsidP="000D11E8"/>
                      <w:p w:rsidR="000D11E8" w:rsidRDefault="000D11E8" w:rsidP="000D11E8"/>
                    </w:txbxContent>
                  </v:textbox>
                </v:shape>
                <v:line id="Line 16" o:spid="_x0000_s1037" style="position:absolute;visibility:visible;mso-wrap-style:square" from="6021,5993" to="602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0795" t="13970" r="11430" b="139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7281" y="5993"/>
                          <a:chExt cx="1800" cy="2341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Гетте И. Н.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Бурнин А. Г.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Сметанников А. А.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/>
                        <wps:spPr bwMode="auto">
                          <a:xfrm>
                            <a:off x="818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8" style="position:absolute;left:0;text-align:left;margin-left:402.1pt;margin-top:4.1pt;width:89.75pt;height:210.8pt;z-index:251658240" coordorigin="728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">
                <v:shape id="Text Box 20" o:spid="_x0000_s1039" type="#_x0000_t202" style="position:absolute;left:728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0MIA&#10;AADaAAAADwAAAGRycy9kb3ducmV2LnhtbESPQWvCQBSE7wX/w/KE3pqNxYqkWUUEQ49GLb2+Zp/Z&#10;YPZtyG5j8u/dQqHHYWa+YfLtaFsxUO8bxwoWSQqCuHK64VrB5Xx4WYPwAVlj65gUTORhu5k95Zhp&#10;d+eShlOoRYSwz1CBCaHLpPSVIYs+cR1x9K6utxii7Gupe7xHuG3la5qupMWG44LBjvaGqtvpxyp4&#10;81/H5TB9N6ZefxayGG25PBdKPc/H3TuIQGP4D/+1P7SCF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YXQwgAAANoAAAAPAAAAAAAAAAAAAAAAAJgCAABkcnMvZG93&#10;bnJldi54bWxQSwUGAAAAAAQABAD1AAAAhwMAAAAA&#10;" strokeweight="1.5pt">
                  <v:textbox>
                    <w:txbxContent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Гетте И. Н.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Бурнин А. Г.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Сметанников А. А.</w:t>
                        </w:r>
                      </w:p>
                      <w:p w:rsidR="000D11E8" w:rsidRDefault="000D11E8" w:rsidP="000D11E8">
                        <w:pPr>
                          <w:jc w:val="center"/>
                        </w:pPr>
                      </w:p>
                    </w:txbxContent>
                  </v:textbox>
                </v:shape>
                <v:line id="Line 21" o:spid="_x0000_s1040" style="position:absolute;visibility:visible;mso-wrap-style:square" from="8181,5993" to="818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3335" t="13970" r="18415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3141" y="5993"/>
                          <a:chExt cx="1800" cy="2341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Шмаков А.В.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Капитанов В. В.</w:t>
                              </w:r>
                            </w:p>
                            <w:p w:rsidR="000D11E8" w:rsidRDefault="000D11E8" w:rsidP="000D1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0D11E8" w:rsidRDefault="000D11E8" w:rsidP="000D11E8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Сметанников А. А.,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Маловцев Н.А.</w:t>
                              </w:r>
                            </w:p>
                            <w:p w:rsidR="000D11E8" w:rsidRDefault="000D11E8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404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1" style="position:absolute;left:0;text-align:left;margin-left:139.05pt;margin-top:4.1pt;width:89.75pt;height:210.8pt;z-index:251658240" coordorigin="314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">
                <v:shape id="Text Box 12" o:spid="_x0000_s1042" type="#_x0000_t202" style="position:absolute;left:314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Шмаков А.В.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Капитанов В. В.</w:t>
                        </w:r>
                      </w:p>
                      <w:p w:rsidR="000D11E8" w:rsidRDefault="000D11E8" w:rsidP="000D1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0D11E8" w:rsidRDefault="000D11E8" w:rsidP="000D11E8">
                        <w:pPr>
                          <w:rPr>
                            <w:sz w:val="16"/>
                            <w:szCs w:val="18"/>
                          </w:rPr>
                        </w:pP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0D11E8" w:rsidRDefault="000D11E8" w:rsidP="000D11E8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Сметанников А. А.,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Маловцев Н.А.</w:t>
                        </w:r>
                      </w:p>
                      <w:p w:rsidR="000D11E8" w:rsidRDefault="000D11E8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line id="Line 13" o:spid="_x0000_s1043" style="position:absolute;visibility:visible;mso-wrap-style:square" from="4041,5993" to="404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/v:group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/>
    <w:p w:rsidR="000D11E8" w:rsidRDefault="000D11E8" w:rsidP="000D11E8">
      <w:pPr>
        <w:widowControl w:val="0"/>
        <w:suppressAutoHyphens/>
        <w:spacing w:line="276" w:lineRule="auto"/>
        <w:jc w:val="right"/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/>
    <w:sectPr w:rsidR="000D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tiqu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AA0D4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DBF00D1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ED67DB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124143E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2AA0C8C"/>
    <w:multiLevelType w:val="hybridMultilevel"/>
    <w:tmpl w:val="213A2A7E"/>
    <w:lvl w:ilvl="0" w:tplc="1CB467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D722F"/>
    <w:multiLevelType w:val="hybridMultilevel"/>
    <w:tmpl w:val="C7C8FBB4"/>
    <w:lvl w:ilvl="0" w:tplc="1CB46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B648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0194F4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F483E58"/>
    <w:multiLevelType w:val="hybridMultilevel"/>
    <w:tmpl w:val="76AAF226"/>
    <w:lvl w:ilvl="0" w:tplc="D6CCDE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A40FD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2DE4457"/>
    <w:multiLevelType w:val="singleLevel"/>
    <w:tmpl w:val="88A210B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B230AA"/>
    <w:multiLevelType w:val="hybridMultilevel"/>
    <w:tmpl w:val="3CEEF2D4"/>
    <w:lvl w:ilvl="0" w:tplc="CD76B22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5273309"/>
    <w:multiLevelType w:val="hybridMultilevel"/>
    <w:tmpl w:val="1B6A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E6AF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3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D11E8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6875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23DC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374A3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8F1380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PlainText">
    <w:name w:val="Plain Text"/>
    <w:basedOn w:val="a"/>
    <w:rsid w:val="000D11E8"/>
    <w:rPr>
      <w:rFonts w:ascii="Courier New" w:hAnsi="Courier New"/>
      <w:sz w:val="20"/>
      <w:szCs w:val="20"/>
    </w:rPr>
  </w:style>
  <w:style w:type="paragraph" w:customStyle="1" w:styleId="BodyText3">
    <w:name w:val="Body Text 3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 Text 2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">
    <w:name w:val="normal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1"/>
    <w:locked/>
    <w:rsid w:val="000D11E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2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3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PlainText">
    <w:name w:val="Plain Text"/>
    <w:basedOn w:val="a"/>
    <w:rsid w:val="000D11E8"/>
    <w:rPr>
      <w:rFonts w:ascii="Courier New" w:hAnsi="Courier New"/>
      <w:sz w:val="20"/>
      <w:szCs w:val="20"/>
    </w:rPr>
  </w:style>
  <w:style w:type="paragraph" w:customStyle="1" w:styleId="BodyText3">
    <w:name w:val="Body Text 3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 Text 2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">
    <w:name w:val="normal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1"/>
    <w:locked/>
    <w:rsid w:val="000D11E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2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3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volch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9908</Words>
  <Characters>56477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cp:lastPrinted>2015-01-29T04:02:00Z</cp:lastPrinted>
  <dcterms:created xsi:type="dcterms:W3CDTF">2015-01-30T08:30:00Z</dcterms:created>
  <dcterms:modified xsi:type="dcterms:W3CDTF">2015-02-03T04:18:00Z</dcterms:modified>
</cp:coreProperties>
</file>