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7A4479" w:rsidP="007F5D1A">
      <w:pPr>
        <w:pBdr>
          <w:bottom w:val="single" w:sz="12" w:space="1" w:color="auto"/>
        </w:pBdr>
        <w:jc w:val="center"/>
        <w:rPr>
          <w:rFonts w:ascii="Liberation Serif" w:hAnsi="Liberation Serif" w:cs="Liberation Serif"/>
          <w:sz w:val="26"/>
          <w:szCs w:val="26"/>
        </w:rPr>
      </w:pPr>
      <w:r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p>
    <w:p w:rsidR="009E17D2" w:rsidRPr="00DF2B07" w:rsidRDefault="0078453A" w:rsidP="00FA4263">
      <w:pPr>
        <w:jc w:val="center"/>
        <w:rPr>
          <w:rFonts w:ascii="Liberation Serif" w:hAnsi="Liberation Serif" w:cs="Liberation Serif"/>
          <w:b/>
          <w:sz w:val="26"/>
          <w:szCs w:val="26"/>
        </w:rPr>
      </w:pPr>
      <w:r>
        <w:rPr>
          <w:rFonts w:ascii="Liberation Serif" w:hAnsi="Liberation Serif" w:cs="Liberation Serif"/>
          <w:b/>
          <w:sz w:val="26"/>
          <w:szCs w:val="26"/>
        </w:rPr>
        <w:t>Девятое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A736F3">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FA4263" w:rsidRPr="00D273BF" w:rsidRDefault="00FA4263" w:rsidP="00FA4263">
      <w:pPr>
        <w:jc w:val="center"/>
        <w:rPr>
          <w:rFonts w:ascii="Liberation Serif" w:hAnsi="Liberation Serif" w:cs="Liberation Serif"/>
          <w:b/>
          <w:sz w:val="26"/>
          <w:szCs w:val="26"/>
        </w:rPr>
      </w:pPr>
      <w:r w:rsidRPr="00D273BF">
        <w:rPr>
          <w:rFonts w:ascii="Liberation Serif" w:hAnsi="Liberation Serif" w:cs="Liberation Serif"/>
          <w:b/>
          <w:sz w:val="26"/>
          <w:szCs w:val="26"/>
        </w:rPr>
        <w:t xml:space="preserve">РЕШЕНИЕ № </w:t>
      </w:r>
      <w:r w:rsidR="007F5D1A">
        <w:rPr>
          <w:rFonts w:ascii="Liberation Serif" w:hAnsi="Liberation Serif" w:cs="Liberation Serif"/>
          <w:b/>
          <w:sz w:val="26"/>
          <w:szCs w:val="26"/>
        </w:rPr>
        <w:t>32</w:t>
      </w:r>
    </w:p>
    <w:p w:rsidR="004D2199" w:rsidRPr="00D273BF" w:rsidRDefault="004D2199" w:rsidP="004D2199">
      <w:pPr>
        <w:ind w:right="-6"/>
        <w:rPr>
          <w:rFonts w:ascii="Liberation Serif" w:hAnsi="Liberation Serif" w:cs="Liberation Serif"/>
          <w:b/>
          <w:sz w:val="26"/>
          <w:szCs w:val="26"/>
          <w:u w:val="single"/>
        </w:rPr>
      </w:pPr>
    </w:p>
    <w:p w:rsidR="006527AD" w:rsidRPr="00D273BF" w:rsidRDefault="006527AD" w:rsidP="004D2199">
      <w:pPr>
        <w:ind w:right="-6"/>
        <w:rPr>
          <w:rFonts w:ascii="Liberation Serif" w:hAnsi="Liberation Serif" w:cs="Liberation Serif"/>
          <w:b/>
          <w:sz w:val="26"/>
          <w:szCs w:val="26"/>
          <w:u w:val="single"/>
        </w:rPr>
      </w:pPr>
    </w:p>
    <w:p w:rsidR="00FA4263" w:rsidRPr="00D273BF" w:rsidRDefault="001F3973" w:rsidP="004D2199">
      <w:pPr>
        <w:ind w:right="-6"/>
        <w:rPr>
          <w:rFonts w:ascii="Liberation Serif" w:hAnsi="Liberation Serif" w:cs="Liberation Serif"/>
          <w:sz w:val="26"/>
          <w:szCs w:val="26"/>
        </w:rPr>
      </w:pPr>
      <w:r w:rsidRPr="00D273BF">
        <w:rPr>
          <w:rFonts w:ascii="Liberation Serif" w:hAnsi="Liberation Serif" w:cs="Liberation Serif"/>
          <w:sz w:val="26"/>
          <w:szCs w:val="26"/>
        </w:rPr>
        <w:t>г. Волчанск</w:t>
      </w:r>
      <w:r w:rsidR="00174237" w:rsidRPr="00D273BF">
        <w:rPr>
          <w:rFonts w:ascii="Liberation Serif" w:hAnsi="Liberation Serif" w:cs="Liberation Serif"/>
          <w:sz w:val="26"/>
          <w:szCs w:val="26"/>
        </w:rPr>
        <w:t xml:space="preserve">                                               </w:t>
      </w:r>
      <w:r w:rsidR="004F0E81" w:rsidRPr="00D273BF">
        <w:rPr>
          <w:rFonts w:ascii="Liberation Serif" w:hAnsi="Liberation Serif" w:cs="Liberation Serif"/>
          <w:sz w:val="26"/>
          <w:szCs w:val="26"/>
        </w:rPr>
        <w:t xml:space="preserve">        </w:t>
      </w:r>
      <w:r w:rsidR="00174237" w:rsidRPr="00D273BF">
        <w:rPr>
          <w:rFonts w:ascii="Liberation Serif" w:hAnsi="Liberation Serif" w:cs="Liberation Serif"/>
          <w:sz w:val="26"/>
          <w:szCs w:val="26"/>
        </w:rPr>
        <w:t xml:space="preserve"> </w:t>
      </w:r>
      <w:r w:rsidR="00684607" w:rsidRPr="00D273BF">
        <w:rPr>
          <w:rFonts w:ascii="Liberation Serif" w:hAnsi="Liberation Serif" w:cs="Liberation Serif"/>
          <w:sz w:val="26"/>
          <w:szCs w:val="26"/>
        </w:rPr>
        <w:t xml:space="preserve">          </w:t>
      </w:r>
      <w:r w:rsidR="004A436F" w:rsidRPr="00D273BF">
        <w:rPr>
          <w:rFonts w:ascii="Liberation Serif" w:hAnsi="Liberation Serif" w:cs="Liberation Serif"/>
          <w:sz w:val="26"/>
          <w:szCs w:val="26"/>
        </w:rPr>
        <w:t xml:space="preserve">  </w:t>
      </w:r>
      <w:r w:rsidR="00174237" w:rsidRPr="00D273BF">
        <w:rPr>
          <w:rFonts w:ascii="Liberation Serif" w:hAnsi="Liberation Serif" w:cs="Liberation Serif"/>
          <w:sz w:val="26"/>
          <w:szCs w:val="26"/>
        </w:rPr>
        <w:t xml:space="preserve"> </w:t>
      </w:r>
      <w:r w:rsidR="00500631" w:rsidRPr="00D273BF">
        <w:rPr>
          <w:rFonts w:ascii="Liberation Serif" w:hAnsi="Liberation Serif" w:cs="Liberation Serif"/>
          <w:sz w:val="26"/>
          <w:szCs w:val="26"/>
        </w:rPr>
        <w:t xml:space="preserve">     </w:t>
      </w:r>
      <w:r w:rsidR="00174237" w:rsidRPr="00D273BF">
        <w:rPr>
          <w:rFonts w:ascii="Liberation Serif" w:hAnsi="Liberation Serif" w:cs="Liberation Serif"/>
          <w:sz w:val="26"/>
          <w:szCs w:val="26"/>
        </w:rPr>
        <w:t xml:space="preserve">      </w:t>
      </w:r>
      <w:r w:rsidR="000038DA" w:rsidRPr="00D273BF">
        <w:rPr>
          <w:rFonts w:ascii="Liberation Serif" w:hAnsi="Liberation Serif" w:cs="Liberation Serif"/>
          <w:sz w:val="26"/>
          <w:szCs w:val="26"/>
        </w:rPr>
        <w:t xml:space="preserve">  </w:t>
      </w:r>
      <w:r w:rsidR="00DE7B3F" w:rsidRPr="00D273BF">
        <w:rPr>
          <w:rFonts w:ascii="Liberation Serif" w:hAnsi="Liberation Serif" w:cs="Liberation Serif"/>
          <w:sz w:val="26"/>
          <w:szCs w:val="26"/>
        </w:rPr>
        <w:t xml:space="preserve">  </w:t>
      </w:r>
      <w:r w:rsidR="00741C1C" w:rsidRPr="00D273BF">
        <w:rPr>
          <w:rFonts w:ascii="Liberation Serif" w:hAnsi="Liberation Serif" w:cs="Liberation Serif"/>
          <w:sz w:val="26"/>
          <w:szCs w:val="26"/>
        </w:rPr>
        <w:t xml:space="preserve">             </w:t>
      </w:r>
      <w:r w:rsidR="00DF2B07" w:rsidRPr="00D273BF">
        <w:rPr>
          <w:rFonts w:ascii="Liberation Serif" w:hAnsi="Liberation Serif" w:cs="Liberation Serif"/>
          <w:sz w:val="26"/>
          <w:szCs w:val="26"/>
        </w:rPr>
        <w:t xml:space="preserve">  </w:t>
      </w:r>
      <w:r w:rsidR="00741C1C" w:rsidRPr="00D273BF">
        <w:rPr>
          <w:rFonts w:ascii="Liberation Serif" w:hAnsi="Liberation Serif" w:cs="Liberation Serif"/>
          <w:sz w:val="26"/>
          <w:szCs w:val="26"/>
        </w:rPr>
        <w:t xml:space="preserve">  </w:t>
      </w:r>
      <w:r w:rsidR="00174237" w:rsidRPr="00D273BF">
        <w:rPr>
          <w:rFonts w:ascii="Liberation Serif" w:hAnsi="Liberation Serif" w:cs="Liberation Serif"/>
          <w:sz w:val="26"/>
          <w:szCs w:val="26"/>
        </w:rPr>
        <w:t xml:space="preserve">от </w:t>
      </w:r>
      <w:r w:rsidR="0078453A" w:rsidRPr="00D273BF">
        <w:rPr>
          <w:rFonts w:ascii="Liberation Serif" w:hAnsi="Liberation Serif" w:cs="Liberation Serif"/>
          <w:sz w:val="26"/>
          <w:szCs w:val="26"/>
        </w:rPr>
        <w:t>30.08</w:t>
      </w:r>
      <w:r w:rsidR="00AF4B5B" w:rsidRPr="00D273BF">
        <w:rPr>
          <w:rFonts w:ascii="Liberation Serif" w:hAnsi="Liberation Serif" w:cs="Liberation Serif"/>
          <w:sz w:val="26"/>
          <w:szCs w:val="26"/>
        </w:rPr>
        <w:t>.2023</w:t>
      </w:r>
      <w:r w:rsidR="00564DE7" w:rsidRPr="00D273BF">
        <w:rPr>
          <w:rFonts w:ascii="Liberation Serif" w:hAnsi="Liberation Serif" w:cs="Liberation Serif"/>
          <w:sz w:val="26"/>
          <w:szCs w:val="26"/>
        </w:rPr>
        <w:t xml:space="preserve"> </w:t>
      </w:r>
      <w:r w:rsidR="00723A26" w:rsidRPr="00D273BF">
        <w:rPr>
          <w:rFonts w:ascii="Liberation Serif" w:hAnsi="Liberation Serif" w:cs="Liberation Serif"/>
          <w:sz w:val="26"/>
          <w:szCs w:val="26"/>
        </w:rPr>
        <w:t>г.</w:t>
      </w:r>
    </w:p>
    <w:p w:rsidR="00555669" w:rsidRPr="00D273BF" w:rsidRDefault="007E2F98" w:rsidP="00781029">
      <w:pPr>
        <w:tabs>
          <w:tab w:val="left" w:pos="9000"/>
        </w:tabs>
        <w:jc w:val="center"/>
        <w:rPr>
          <w:rFonts w:ascii="Liberation Serif" w:hAnsi="Liberation Serif" w:cs="Liberation Serif"/>
          <w:b/>
          <w:sz w:val="26"/>
          <w:szCs w:val="26"/>
        </w:rPr>
      </w:pPr>
      <w:r w:rsidRPr="00D273BF">
        <w:rPr>
          <w:rFonts w:ascii="Liberation Serif" w:hAnsi="Liberation Serif" w:cs="Liberation Serif"/>
          <w:b/>
          <w:sz w:val="26"/>
          <w:szCs w:val="26"/>
        </w:rPr>
        <w:t xml:space="preserve">   </w:t>
      </w:r>
    </w:p>
    <w:p w:rsidR="007F5D1A" w:rsidRPr="007F5D1A" w:rsidRDefault="007F5D1A" w:rsidP="007F5D1A">
      <w:pPr>
        <w:tabs>
          <w:tab w:val="left" w:pos="720"/>
          <w:tab w:val="left" w:pos="1785"/>
        </w:tabs>
        <w:jc w:val="center"/>
        <w:rPr>
          <w:rFonts w:ascii="Liberation Serif" w:hAnsi="Liberation Serif"/>
          <w:b/>
          <w:sz w:val="26"/>
          <w:szCs w:val="26"/>
        </w:rPr>
      </w:pPr>
      <w:r w:rsidRPr="007F5D1A">
        <w:rPr>
          <w:rFonts w:ascii="Liberation Serif" w:hAnsi="Liberation Serif"/>
          <w:b/>
          <w:sz w:val="26"/>
          <w:szCs w:val="26"/>
        </w:rPr>
        <w:t xml:space="preserve">Об  утверждении  </w:t>
      </w:r>
      <w:hyperlink w:anchor="P34">
        <w:proofErr w:type="gramStart"/>
        <w:r w:rsidRPr="007F5D1A">
          <w:rPr>
            <w:rFonts w:ascii="Liberation Serif" w:hAnsi="Liberation Serif"/>
            <w:b/>
            <w:color w:val="000000"/>
            <w:sz w:val="26"/>
            <w:szCs w:val="26"/>
          </w:rPr>
          <w:t>Порядк</w:t>
        </w:r>
      </w:hyperlink>
      <w:r w:rsidRPr="007F5D1A">
        <w:rPr>
          <w:rFonts w:ascii="Liberation Serif" w:hAnsi="Liberation Serif"/>
          <w:b/>
          <w:sz w:val="26"/>
          <w:szCs w:val="26"/>
        </w:rPr>
        <w:t>а</w:t>
      </w:r>
      <w:proofErr w:type="gramEnd"/>
      <w:r w:rsidRPr="007F5D1A">
        <w:rPr>
          <w:rFonts w:ascii="Liberation Serif" w:hAnsi="Liberation Serif"/>
          <w:b/>
          <w:sz w:val="26"/>
          <w:szCs w:val="26"/>
        </w:rPr>
        <w:t xml:space="preserve"> определения части территории Волчанского городского округа, на которой могут реализовываться инициативные проекты</w:t>
      </w:r>
    </w:p>
    <w:p w:rsidR="006A6765" w:rsidRPr="007F5D1A" w:rsidRDefault="006A6765" w:rsidP="006A6765">
      <w:pPr>
        <w:tabs>
          <w:tab w:val="left" w:pos="7740"/>
        </w:tabs>
        <w:ind w:firstLine="720"/>
        <w:jc w:val="both"/>
        <w:rPr>
          <w:rFonts w:ascii="Liberation Serif" w:hAnsi="Liberation Serif"/>
          <w:sz w:val="26"/>
          <w:szCs w:val="26"/>
        </w:rPr>
      </w:pPr>
    </w:p>
    <w:p w:rsidR="007F5D1A" w:rsidRPr="007F5D1A" w:rsidRDefault="007F5D1A" w:rsidP="007F5D1A">
      <w:pPr>
        <w:pStyle w:val="ConsPlusTitle"/>
        <w:ind w:firstLine="567"/>
        <w:jc w:val="both"/>
        <w:rPr>
          <w:rFonts w:ascii="Liberation Serif" w:hAnsi="Liberation Serif" w:cs="Times New Roman"/>
          <w:b w:val="0"/>
          <w:color w:val="000000"/>
          <w:sz w:val="26"/>
          <w:szCs w:val="26"/>
        </w:rPr>
      </w:pPr>
      <w:proofErr w:type="gramStart"/>
      <w:r w:rsidRPr="007F5D1A">
        <w:rPr>
          <w:rFonts w:ascii="Liberation Serif" w:hAnsi="Liberation Serif" w:cs="Times New Roman"/>
          <w:b w:val="0"/>
          <w:sz w:val="26"/>
          <w:szCs w:val="26"/>
        </w:rPr>
        <w:t xml:space="preserve">На основании </w:t>
      </w:r>
      <w:hyperlink r:id="rId9">
        <w:r w:rsidRPr="007F5D1A">
          <w:rPr>
            <w:rFonts w:ascii="Liberation Serif" w:hAnsi="Liberation Serif" w:cs="Times New Roman"/>
            <w:b w:val="0"/>
            <w:color w:val="000000"/>
            <w:sz w:val="26"/>
            <w:szCs w:val="26"/>
          </w:rPr>
          <w:t>части 1 статьи 26.1</w:t>
        </w:r>
      </w:hyperlink>
      <w:r w:rsidRPr="007F5D1A">
        <w:rPr>
          <w:rFonts w:ascii="Liberation Serif" w:hAnsi="Liberation Serif" w:cs="Times New Roman"/>
          <w:b w:val="0"/>
          <w:color w:val="000000"/>
          <w:sz w:val="26"/>
          <w:szCs w:val="26"/>
        </w:rPr>
        <w:t xml:space="preserve"> </w:t>
      </w:r>
      <w:r w:rsidRPr="007F5D1A">
        <w:rPr>
          <w:rFonts w:ascii="Liberation Serif" w:hAnsi="Liberation Serif" w:cs="Times New Roman"/>
          <w:b w:val="0"/>
          <w:sz w:val="26"/>
          <w:szCs w:val="26"/>
        </w:rPr>
        <w:t>Федерального закона от 06.1</w:t>
      </w:r>
      <w:r w:rsidRPr="007F5D1A">
        <w:rPr>
          <w:rFonts w:ascii="Liberation Serif" w:hAnsi="Liberation Serif"/>
          <w:b w:val="0"/>
          <w:sz w:val="26"/>
          <w:szCs w:val="26"/>
        </w:rPr>
        <w:t>0.2003 № 131-ФЗ «</w:t>
      </w:r>
      <w:r w:rsidRPr="007F5D1A">
        <w:rPr>
          <w:rFonts w:ascii="Liberation Serif" w:hAnsi="Liberation Serif" w:cs="Times New Roman"/>
          <w:b w:val="0"/>
          <w:sz w:val="26"/>
          <w:szCs w:val="26"/>
        </w:rPr>
        <w:t>Об общих принципах организации местного самоуправления в Российской Федерации</w:t>
      </w:r>
      <w:r w:rsidRPr="007F5D1A">
        <w:rPr>
          <w:rFonts w:ascii="Liberation Serif" w:hAnsi="Liberation Serif"/>
          <w:b w:val="0"/>
          <w:sz w:val="26"/>
          <w:szCs w:val="26"/>
        </w:rPr>
        <w:t>»</w:t>
      </w:r>
      <w:r w:rsidRPr="007F5D1A">
        <w:rPr>
          <w:rFonts w:ascii="Liberation Serif" w:hAnsi="Liberation Serif" w:cs="Times New Roman"/>
          <w:b w:val="0"/>
          <w:sz w:val="26"/>
          <w:szCs w:val="26"/>
        </w:rPr>
        <w:t>,</w:t>
      </w:r>
      <w:r w:rsidRPr="007F5D1A">
        <w:rPr>
          <w:rFonts w:ascii="Liberation Serif" w:hAnsi="Liberation Serif"/>
          <w:b w:val="0"/>
          <w:sz w:val="26"/>
          <w:szCs w:val="26"/>
        </w:rPr>
        <w:t xml:space="preserve"> </w:t>
      </w:r>
      <w:r w:rsidRPr="007F5D1A">
        <w:rPr>
          <w:rFonts w:ascii="Liberation Serif" w:hAnsi="Liberation Serif"/>
          <w:b w:val="0"/>
          <w:color w:val="000000"/>
          <w:sz w:val="26"/>
          <w:szCs w:val="26"/>
        </w:rPr>
        <w:t>статьей 13.1 Устава Волчанского городского округа, руководствуясь Решением Волчанской городской Думы от 04.10.2021 года № 47 «</w:t>
      </w:r>
      <w:r w:rsidRPr="007F5D1A">
        <w:rPr>
          <w:rFonts w:ascii="Liberation Serif" w:hAnsi="Liberation Serif"/>
          <w:b w:val="0"/>
          <w:color w:val="000000"/>
          <w:sz w:val="26"/>
          <w:szCs w:val="26"/>
        </w:rPr>
        <w:fldChar w:fldCharType="begin"/>
      </w:r>
      <w:r w:rsidRPr="007F5D1A">
        <w:rPr>
          <w:rFonts w:ascii="Liberation Serif" w:hAnsi="Liberation Serif"/>
          <w:b w:val="0"/>
          <w:color w:val="000000"/>
          <w:sz w:val="26"/>
          <w:szCs w:val="26"/>
        </w:rPr>
        <w:instrText>HYPERLINK "http://garant-01.op.ru/document?id=72981690&amp;sub=0"</w:instrText>
      </w:r>
      <w:r w:rsidRPr="007F5D1A">
        <w:rPr>
          <w:rFonts w:ascii="Liberation Serif" w:hAnsi="Liberation Serif"/>
          <w:b w:val="0"/>
          <w:color w:val="000000"/>
          <w:sz w:val="26"/>
          <w:szCs w:val="26"/>
        </w:rPr>
        <w:fldChar w:fldCharType="separate"/>
      </w:r>
      <w:r w:rsidRPr="007F5D1A">
        <w:rPr>
          <w:rStyle w:val="ae"/>
          <w:rFonts w:ascii="Liberation Serif" w:hAnsi="Liberation Serif"/>
          <w:b w:val="0"/>
          <w:bCs w:val="0"/>
          <w:color w:val="000000"/>
          <w:sz w:val="26"/>
          <w:szCs w:val="26"/>
        </w:rPr>
        <w:t xml:space="preserve">Об утверждении Порядка </w:t>
      </w:r>
      <w:r w:rsidRPr="007F5D1A">
        <w:rPr>
          <w:rFonts w:ascii="Liberation Serif" w:hAnsi="Liberation Serif" w:cs="Times New Roman"/>
          <w:b w:val="0"/>
          <w:sz w:val="26"/>
          <w:szCs w:val="26"/>
        </w:rPr>
        <w:t xml:space="preserve">выдвижения, внесения, обсуждения, рассмотрения </w:t>
      </w:r>
      <w:r w:rsidRPr="007F5D1A">
        <w:rPr>
          <w:rFonts w:ascii="Liberation Serif" w:hAnsi="Liberation Serif" w:cs="Times New Roman"/>
          <w:b w:val="0"/>
          <w:color w:val="000000"/>
          <w:sz w:val="26"/>
          <w:szCs w:val="26"/>
        </w:rPr>
        <w:t>инициативных проектов, а также проведения их конкурсного отбора в Волчанском городском округе»,</w:t>
      </w:r>
      <w:proofErr w:type="gramEnd"/>
    </w:p>
    <w:p w:rsidR="006A6765" w:rsidRPr="007F5D1A" w:rsidRDefault="007F5D1A" w:rsidP="007F5D1A">
      <w:pPr>
        <w:tabs>
          <w:tab w:val="left" w:pos="851"/>
          <w:tab w:val="left" w:pos="1701"/>
        </w:tabs>
        <w:autoSpaceDE w:val="0"/>
        <w:autoSpaceDN w:val="0"/>
        <w:adjustRightInd w:val="0"/>
        <w:ind w:right="282" w:firstLine="567"/>
        <w:jc w:val="both"/>
        <w:rPr>
          <w:rFonts w:ascii="Liberation Serif" w:hAnsi="Liberation Serif" w:cs="Liberation Serif"/>
          <w:bCs/>
          <w:iCs/>
          <w:sz w:val="26"/>
          <w:szCs w:val="26"/>
        </w:rPr>
      </w:pPr>
      <w:r w:rsidRPr="007F5D1A">
        <w:rPr>
          <w:rFonts w:ascii="Liberation Serif" w:hAnsi="Liberation Serif"/>
          <w:color w:val="000000"/>
          <w:sz w:val="26"/>
          <w:szCs w:val="26"/>
        </w:rPr>
        <w:fldChar w:fldCharType="end"/>
      </w:r>
    </w:p>
    <w:p w:rsidR="00B317B3" w:rsidRPr="007F5D1A" w:rsidRDefault="001942D5" w:rsidP="006A6765">
      <w:pPr>
        <w:widowControl w:val="0"/>
        <w:tabs>
          <w:tab w:val="left" w:pos="900"/>
        </w:tabs>
        <w:ind w:firstLine="709"/>
        <w:jc w:val="both"/>
        <w:rPr>
          <w:rFonts w:ascii="Liberation Serif" w:hAnsi="Liberation Serif" w:cs="Liberation Serif"/>
          <w:b/>
          <w:sz w:val="26"/>
          <w:szCs w:val="26"/>
        </w:rPr>
      </w:pPr>
      <w:r w:rsidRPr="007F5D1A">
        <w:rPr>
          <w:rFonts w:ascii="Liberation Serif" w:hAnsi="Liberation Serif" w:cs="Liberation Serif"/>
          <w:b/>
          <w:sz w:val="26"/>
          <w:szCs w:val="26"/>
        </w:rPr>
        <w:t>ДУМА ВОЛЧАНСКОГО ГОРОДСКОГО ОКРУГА</w:t>
      </w:r>
      <w:r w:rsidR="00FA4263" w:rsidRPr="007F5D1A">
        <w:rPr>
          <w:rFonts w:ascii="Liberation Serif" w:hAnsi="Liberation Serif" w:cs="Liberation Serif"/>
          <w:b/>
          <w:sz w:val="26"/>
          <w:szCs w:val="26"/>
        </w:rPr>
        <w:t xml:space="preserve"> РЕШИЛА:</w:t>
      </w:r>
    </w:p>
    <w:p w:rsidR="00DD0D2D" w:rsidRPr="007F5D1A" w:rsidRDefault="00DD0D2D" w:rsidP="006A6765">
      <w:pPr>
        <w:widowControl w:val="0"/>
        <w:tabs>
          <w:tab w:val="left" w:pos="900"/>
        </w:tabs>
        <w:ind w:firstLine="709"/>
        <w:jc w:val="both"/>
        <w:rPr>
          <w:rFonts w:ascii="Liberation Serif" w:hAnsi="Liberation Serif" w:cs="Liberation Serif"/>
          <w:b/>
          <w:sz w:val="26"/>
          <w:szCs w:val="26"/>
        </w:rPr>
      </w:pPr>
    </w:p>
    <w:p w:rsidR="007F5D1A" w:rsidRPr="007F5D1A" w:rsidRDefault="007F5D1A" w:rsidP="007F5D1A">
      <w:pPr>
        <w:ind w:firstLine="709"/>
        <w:contextualSpacing/>
        <w:jc w:val="both"/>
        <w:rPr>
          <w:rFonts w:ascii="Liberation Serif" w:hAnsi="Liberation Serif"/>
          <w:sz w:val="26"/>
          <w:szCs w:val="26"/>
        </w:rPr>
      </w:pPr>
      <w:r w:rsidRPr="007F5D1A">
        <w:rPr>
          <w:rFonts w:ascii="Liberation Serif" w:hAnsi="Liberation Serif"/>
          <w:sz w:val="26"/>
          <w:szCs w:val="26"/>
        </w:rPr>
        <w:t xml:space="preserve">1. Утвердить </w:t>
      </w:r>
      <w:hyperlink w:anchor="P35">
        <w:r w:rsidRPr="007F5D1A">
          <w:rPr>
            <w:rFonts w:ascii="Liberation Serif" w:hAnsi="Liberation Serif"/>
            <w:color w:val="000000"/>
            <w:sz w:val="26"/>
            <w:szCs w:val="26"/>
          </w:rPr>
          <w:t>Порядок</w:t>
        </w:r>
      </w:hyperlink>
      <w:r w:rsidRPr="007F5D1A">
        <w:rPr>
          <w:rFonts w:ascii="Liberation Serif" w:hAnsi="Liberation Serif"/>
          <w:sz w:val="26"/>
          <w:szCs w:val="26"/>
        </w:rPr>
        <w:t xml:space="preserve"> определения части территории Волчанского городского округа, на которой могут реализовываться инициативные проекты (прилагается). </w:t>
      </w:r>
    </w:p>
    <w:p w:rsidR="007F5D1A" w:rsidRPr="007F5D1A" w:rsidRDefault="007F5D1A" w:rsidP="007F5D1A">
      <w:pPr>
        <w:ind w:firstLine="709"/>
        <w:contextualSpacing/>
        <w:jc w:val="both"/>
        <w:rPr>
          <w:rFonts w:ascii="Liberation Serif" w:hAnsi="Liberation Serif"/>
          <w:sz w:val="26"/>
          <w:szCs w:val="26"/>
        </w:rPr>
      </w:pPr>
      <w:r w:rsidRPr="007F5D1A">
        <w:rPr>
          <w:rFonts w:ascii="Liberation Serif" w:hAnsi="Liberation Serif"/>
          <w:iCs/>
          <w:sz w:val="26"/>
          <w:szCs w:val="26"/>
        </w:rPr>
        <w:t xml:space="preserve">2. </w:t>
      </w:r>
      <w:r w:rsidRPr="007F5D1A">
        <w:rPr>
          <w:rFonts w:ascii="Liberation Serif" w:hAnsi="Liberation Serif"/>
          <w:sz w:val="26"/>
          <w:szCs w:val="26"/>
        </w:rPr>
        <w:t>Опубликовать настоящее Решение в информационном бюллетене «Муниципальный Вестник» и на сайте Волчанской городской Думы в сети Интернет.</w:t>
      </w:r>
    </w:p>
    <w:p w:rsidR="007F5D1A" w:rsidRPr="007F5D1A" w:rsidRDefault="007F5D1A" w:rsidP="007F5D1A">
      <w:pPr>
        <w:ind w:firstLine="709"/>
        <w:contextualSpacing/>
        <w:jc w:val="both"/>
        <w:rPr>
          <w:rFonts w:ascii="Liberation Serif" w:hAnsi="Liberation Serif"/>
          <w:sz w:val="26"/>
          <w:szCs w:val="26"/>
        </w:rPr>
      </w:pPr>
      <w:r w:rsidRPr="007F5D1A">
        <w:rPr>
          <w:rFonts w:ascii="Liberation Serif" w:hAnsi="Liberation Serif"/>
          <w:iCs/>
          <w:sz w:val="26"/>
          <w:szCs w:val="26"/>
        </w:rPr>
        <w:t xml:space="preserve">3. </w:t>
      </w:r>
      <w:proofErr w:type="gramStart"/>
      <w:r w:rsidRPr="007F5D1A">
        <w:rPr>
          <w:rFonts w:ascii="Liberation Serif" w:hAnsi="Liberation Serif"/>
          <w:sz w:val="26"/>
          <w:szCs w:val="26"/>
        </w:rPr>
        <w:t>Конт</w:t>
      </w:r>
      <w:r>
        <w:rPr>
          <w:rFonts w:ascii="Liberation Serif" w:hAnsi="Liberation Serif"/>
          <w:sz w:val="26"/>
          <w:szCs w:val="26"/>
        </w:rPr>
        <w:t>роль за</w:t>
      </w:r>
      <w:proofErr w:type="gramEnd"/>
      <w:r>
        <w:rPr>
          <w:rFonts w:ascii="Liberation Serif" w:hAnsi="Liberation Serif"/>
          <w:sz w:val="26"/>
          <w:szCs w:val="26"/>
        </w:rPr>
        <w:t xml:space="preserve"> выполнением настоящего р</w:t>
      </w:r>
      <w:r w:rsidRPr="007F5D1A">
        <w:rPr>
          <w:rFonts w:ascii="Liberation Serif" w:hAnsi="Liberation Serif"/>
          <w:sz w:val="26"/>
          <w:szCs w:val="26"/>
        </w:rPr>
        <w:t xml:space="preserve">ешения возложить на комиссию по социальной политике и </w:t>
      </w:r>
      <w:r>
        <w:rPr>
          <w:rFonts w:ascii="Liberation Serif" w:hAnsi="Liberation Serif"/>
          <w:sz w:val="26"/>
          <w:szCs w:val="26"/>
        </w:rPr>
        <w:t xml:space="preserve">вопросам </w:t>
      </w:r>
      <w:r w:rsidRPr="007F5D1A">
        <w:rPr>
          <w:rFonts w:ascii="Liberation Serif" w:hAnsi="Liberation Serif"/>
          <w:sz w:val="26"/>
          <w:szCs w:val="26"/>
        </w:rPr>
        <w:t>местного самоуправления  (Кузьмина И.В.)</w:t>
      </w:r>
    </w:p>
    <w:p w:rsidR="007F5D1A" w:rsidRPr="007F5D1A" w:rsidRDefault="007F5D1A" w:rsidP="007F5D1A">
      <w:pPr>
        <w:pStyle w:val="ConsPlusNonformat"/>
        <w:widowControl/>
        <w:ind w:left="720" w:firstLine="696"/>
        <w:contextualSpacing/>
        <w:jc w:val="both"/>
        <w:rPr>
          <w:rFonts w:ascii="Liberation Serif" w:hAnsi="Liberation Serif" w:cs="Times New Roman"/>
          <w:i/>
          <w:sz w:val="26"/>
          <w:szCs w:val="26"/>
        </w:rPr>
      </w:pPr>
    </w:p>
    <w:p w:rsidR="00A06188" w:rsidRPr="007F5D1A" w:rsidRDefault="00A06188" w:rsidP="00A06188">
      <w:pPr>
        <w:pStyle w:val="ConsPlusNormal"/>
        <w:tabs>
          <w:tab w:val="left" w:pos="851"/>
        </w:tabs>
        <w:ind w:left="567" w:firstLine="709"/>
        <w:contextualSpacing/>
        <w:jc w:val="both"/>
        <w:rPr>
          <w:rFonts w:ascii="Liberation Serif" w:hAnsi="Liberation Serif" w:cs="Liberation Serif"/>
          <w:sz w:val="26"/>
          <w:szCs w:val="26"/>
        </w:rPr>
      </w:pPr>
    </w:p>
    <w:p w:rsidR="00D273BF" w:rsidRPr="007F5D1A" w:rsidRDefault="00D273BF" w:rsidP="00A06188">
      <w:pPr>
        <w:pStyle w:val="ConsPlusNormal"/>
        <w:tabs>
          <w:tab w:val="left" w:pos="851"/>
        </w:tabs>
        <w:ind w:left="567" w:firstLine="709"/>
        <w:contextualSpacing/>
        <w:jc w:val="both"/>
        <w:rPr>
          <w:rFonts w:ascii="Liberation Serif" w:hAnsi="Liberation Serif" w:cs="Liberation Serif"/>
          <w:sz w:val="26"/>
          <w:szCs w:val="26"/>
        </w:rPr>
      </w:pPr>
    </w:p>
    <w:p w:rsidR="00D273BF" w:rsidRPr="007F5D1A" w:rsidRDefault="00D273BF" w:rsidP="00A06188">
      <w:pPr>
        <w:pStyle w:val="ConsPlusNormal"/>
        <w:tabs>
          <w:tab w:val="left" w:pos="851"/>
        </w:tabs>
        <w:ind w:left="567" w:firstLine="709"/>
        <w:contextualSpacing/>
        <w:jc w:val="both"/>
        <w:rPr>
          <w:rFonts w:ascii="Liberation Serif" w:hAnsi="Liberation Serif" w:cs="Liberation Serif"/>
          <w:sz w:val="26"/>
          <w:szCs w:val="26"/>
        </w:rPr>
      </w:pPr>
    </w:p>
    <w:p w:rsidR="00D273BF" w:rsidRPr="007F5D1A" w:rsidRDefault="00D273BF" w:rsidP="00A06188">
      <w:pPr>
        <w:pStyle w:val="ConsPlusNormal"/>
        <w:tabs>
          <w:tab w:val="left" w:pos="851"/>
        </w:tabs>
        <w:ind w:left="567" w:firstLine="709"/>
        <w:contextualSpacing/>
        <w:jc w:val="both"/>
        <w:rPr>
          <w:rFonts w:ascii="Liberation Serif" w:hAnsi="Liberation Serif" w:cs="Liberation Serif"/>
          <w:sz w:val="26"/>
          <w:szCs w:val="26"/>
        </w:rPr>
      </w:pPr>
    </w:p>
    <w:tbl>
      <w:tblPr>
        <w:tblW w:w="0" w:type="auto"/>
        <w:jc w:val="center"/>
        <w:tblLook w:val="04A0"/>
      </w:tblPr>
      <w:tblGrid>
        <w:gridCol w:w="4837"/>
        <w:gridCol w:w="4838"/>
      </w:tblGrid>
      <w:tr w:rsidR="006A6765" w:rsidRPr="007F5D1A" w:rsidTr="00CF12A5">
        <w:trPr>
          <w:jc w:val="center"/>
        </w:trPr>
        <w:tc>
          <w:tcPr>
            <w:tcW w:w="4837" w:type="dxa"/>
          </w:tcPr>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 xml:space="preserve">Глава Волчанского </w:t>
            </w:r>
          </w:p>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городского округа</w:t>
            </w:r>
          </w:p>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 xml:space="preserve">                             А.В. </w:t>
            </w:r>
            <w:proofErr w:type="spellStart"/>
            <w:r w:rsidRPr="007F5D1A">
              <w:rPr>
                <w:rFonts w:ascii="Liberation Serif" w:hAnsi="Liberation Serif" w:cs="Liberation Serif"/>
                <w:sz w:val="26"/>
                <w:szCs w:val="26"/>
              </w:rPr>
              <w:t>Вервейн</w:t>
            </w:r>
            <w:proofErr w:type="spellEnd"/>
          </w:p>
        </w:tc>
        <w:tc>
          <w:tcPr>
            <w:tcW w:w="4838" w:type="dxa"/>
          </w:tcPr>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 xml:space="preserve">             Председатель Думы </w:t>
            </w:r>
          </w:p>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 xml:space="preserve">             Волчанского городского округа                           </w:t>
            </w:r>
          </w:p>
          <w:p w:rsidR="006A6765" w:rsidRPr="007F5D1A" w:rsidRDefault="006A6765" w:rsidP="00CF12A5">
            <w:pPr>
              <w:pStyle w:val="ConsPlusNormal"/>
              <w:widowControl/>
              <w:ind w:firstLine="0"/>
              <w:rPr>
                <w:rFonts w:ascii="Liberation Serif" w:hAnsi="Liberation Serif" w:cs="Liberation Serif"/>
                <w:sz w:val="26"/>
                <w:szCs w:val="26"/>
              </w:rPr>
            </w:pPr>
            <w:r w:rsidRPr="007F5D1A">
              <w:rPr>
                <w:rFonts w:ascii="Liberation Serif" w:hAnsi="Liberation Serif" w:cs="Liberation Serif"/>
                <w:sz w:val="26"/>
                <w:szCs w:val="26"/>
              </w:rPr>
              <w:t xml:space="preserve">                                          </w:t>
            </w:r>
            <w:r w:rsidR="00035B8B" w:rsidRPr="007F5D1A">
              <w:rPr>
                <w:rFonts w:ascii="Liberation Serif" w:hAnsi="Liberation Serif" w:cs="Liberation Serif"/>
                <w:sz w:val="26"/>
                <w:szCs w:val="26"/>
              </w:rPr>
              <w:t xml:space="preserve">  </w:t>
            </w:r>
            <w:r w:rsidRPr="007F5D1A">
              <w:rPr>
                <w:rFonts w:ascii="Liberation Serif" w:hAnsi="Liberation Serif" w:cs="Liberation Serif"/>
                <w:sz w:val="26"/>
                <w:szCs w:val="26"/>
              </w:rPr>
              <w:t>А.Ю. Пермяков</w:t>
            </w:r>
          </w:p>
        </w:tc>
      </w:tr>
    </w:tbl>
    <w:p w:rsidR="00846761" w:rsidRPr="007F5D1A" w:rsidRDefault="00846761" w:rsidP="00DF2B07">
      <w:pPr>
        <w:pStyle w:val="ConsPlusNormal"/>
        <w:widowControl/>
        <w:tabs>
          <w:tab w:val="left" w:pos="851"/>
        </w:tabs>
        <w:ind w:firstLine="0"/>
        <w:contextualSpacing/>
        <w:jc w:val="both"/>
        <w:rPr>
          <w:rFonts w:ascii="Liberation Serif" w:hAnsi="Liberation Serif" w:cs="Liberation Serif"/>
          <w:sz w:val="26"/>
          <w:szCs w:val="26"/>
        </w:rPr>
      </w:pPr>
    </w:p>
    <w:p w:rsidR="00860D10" w:rsidRPr="007F5D1A"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p w:rsidR="002E04C2" w:rsidRPr="007F5D1A" w:rsidRDefault="002E04C2" w:rsidP="00284219">
      <w:pPr>
        <w:pStyle w:val="ConsPlusNormal"/>
        <w:spacing w:before="120"/>
        <w:ind w:firstLine="0"/>
        <w:rPr>
          <w:rFonts w:ascii="Liberation Serif" w:hAnsi="Liberation Serif" w:cs="Liberation Serif"/>
          <w:sz w:val="26"/>
          <w:szCs w:val="26"/>
        </w:rPr>
      </w:pPr>
    </w:p>
    <w:p w:rsidR="00D273BF" w:rsidRPr="007F5D1A" w:rsidRDefault="00D273BF" w:rsidP="00284219">
      <w:pPr>
        <w:pStyle w:val="ConsPlusNormal"/>
        <w:spacing w:before="120"/>
        <w:ind w:firstLine="0"/>
        <w:rPr>
          <w:rFonts w:ascii="Liberation Serif" w:hAnsi="Liberation Serif" w:cs="Liberation Serif"/>
          <w:sz w:val="26"/>
          <w:szCs w:val="26"/>
        </w:rPr>
      </w:pPr>
    </w:p>
    <w:p w:rsidR="007F5D1A" w:rsidRPr="007F5D1A" w:rsidRDefault="007F5D1A" w:rsidP="00284219">
      <w:pPr>
        <w:pStyle w:val="ConsPlusNormal"/>
        <w:spacing w:before="120"/>
        <w:ind w:firstLine="0"/>
        <w:rPr>
          <w:rFonts w:ascii="Liberation Serif" w:hAnsi="Liberation Serif" w:cs="Liberation Serif"/>
          <w:sz w:val="26"/>
          <w:szCs w:val="26"/>
        </w:rPr>
      </w:pPr>
    </w:p>
    <w:p w:rsidR="007F5D1A" w:rsidRPr="007F5D1A" w:rsidRDefault="007F5D1A" w:rsidP="00284219">
      <w:pPr>
        <w:pStyle w:val="ConsPlusNormal"/>
        <w:spacing w:before="120"/>
        <w:ind w:firstLine="0"/>
        <w:rPr>
          <w:rFonts w:ascii="Liberation Serif" w:hAnsi="Liberation Serif" w:cs="Liberation Serif"/>
          <w:sz w:val="26"/>
          <w:szCs w:val="26"/>
        </w:rPr>
      </w:pPr>
    </w:p>
    <w:p w:rsidR="007F5D1A" w:rsidRPr="007F5D1A" w:rsidRDefault="007F5D1A" w:rsidP="00284219">
      <w:pPr>
        <w:pStyle w:val="ConsPlusNormal"/>
        <w:spacing w:before="120"/>
        <w:ind w:firstLine="0"/>
        <w:rPr>
          <w:rFonts w:ascii="Liberation Serif" w:hAnsi="Liberation Serif" w:cs="Liberation Serif"/>
          <w:sz w:val="26"/>
          <w:szCs w:val="26"/>
        </w:rPr>
      </w:pPr>
    </w:p>
    <w:p w:rsidR="007F5D1A" w:rsidRDefault="007F5D1A" w:rsidP="00284219">
      <w:pPr>
        <w:pStyle w:val="ConsPlusNormal"/>
        <w:spacing w:before="120"/>
        <w:ind w:firstLine="0"/>
        <w:rPr>
          <w:rFonts w:ascii="Liberation Serif" w:hAnsi="Liberation Serif" w:cs="Liberation Serif"/>
          <w:sz w:val="26"/>
          <w:szCs w:val="26"/>
        </w:rPr>
      </w:pPr>
    </w:p>
    <w:p w:rsidR="007F5D1A" w:rsidRPr="007F5D1A" w:rsidRDefault="007F5D1A" w:rsidP="00284219">
      <w:pPr>
        <w:pStyle w:val="ConsPlusNormal"/>
        <w:spacing w:before="120"/>
        <w:ind w:firstLine="0"/>
        <w:rPr>
          <w:rFonts w:ascii="Liberation Serif" w:hAnsi="Liberation Serif" w:cs="Liberation Serif"/>
          <w:sz w:val="26"/>
          <w:szCs w:val="26"/>
        </w:rPr>
      </w:pPr>
    </w:p>
    <w:p w:rsidR="007F5D1A" w:rsidRPr="007F5D1A" w:rsidRDefault="007F5D1A" w:rsidP="007F5D1A">
      <w:pPr>
        <w:autoSpaceDE w:val="0"/>
        <w:autoSpaceDN w:val="0"/>
        <w:adjustRightInd w:val="0"/>
        <w:ind w:left="5103"/>
        <w:outlineLvl w:val="0"/>
        <w:rPr>
          <w:rFonts w:ascii="Liberation Serif" w:hAnsi="Liberation Serif"/>
          <w:bCs/>
        </w:rPr>
      </w:pPr>
      <w:r>
        <w:rPr>
          <w:rFonts w:ascii="Liberation Serif" w:hAnsi="Liberation Serif"/>
          <w:bCs/>
          <w:iCs/>
        </w:rPr>
        <w:t xml:space="preserve">                Приложение к р</w:t>
      </w:r>
      <w:r w:rsidRPr="007F5D1A">
        <w:rPr>
          <w:rFonts w:ascii="Liberation Serif" w:hAnsi="Liberation Serif"/>
          <w:bCs/>
          <w:iCs/>
        </w:rPr>
        <w:t xml:space="preserve">ешению </w:t>
      </w:r>
      <w:r>
        <w:rPr>
          <w:rFonts w:ascii="Liberation Serif" w:hAnsi="Liberation Serif"/>
          <w:bCs/>
          <w:iCs/>
        </w:rPr>
        <w:t>Думы</w:t>
      </w:r>
    </w:p>
    <w:p w:rsidR="007F5D1A" w:rsidRPr="007F5D1A" w:rsidRDefault="007F5D1A" w:rsidP="007F5D1A">
      <w:pPr>
        <w:autoSpaceDE w:val="0"/>
        <w:autoSpaceDN w:val="0"/>
        <w:adjustRightInd w:val="0"/>
        <w:ind w:left="5103"/>
        <w:outlineLvl w:val="0"/>
        <w:rPr>
          <w:rFonts w:ascii="Liberation Serif" w:hAnsi="Liberation Serif"/>
          <w:bCs/>
        </w:rPr>
      </w:pPr>
      <w:r>
        <w:rPr>
          <w:rFonts w:ascii="Liberation Serif" w:hAnsi="Liberation Serif"/>
          <w:bCs/>
        </w:rPr>
        <w:t xml:space="preserve">                Волчанского городского округа</w:t>
      </w:r>
      <w:r w:rsidRPr="007F5D1A">
        <w:rPr>
          <w:rFonts w:ascii="Liberation Serif" w:hAnsi="Liberation Serif"/>
          <w:bCs/>
        </w:rPr>
        <w:t xml:space="preserve"> </w:t>
      </w:r>
    </w:p>
    <w:p w:rsidR="007F5D1A" w:rsidRPr="007F5D1A" w:rsidRDefault="007F5D1A" w:rsidP="007F5D1A">
      <w:pPr>
        <w:autoSpaceDE w:val="0"/>
        <w:autoSpaceDN w:val="0"/>
        <w:adjustRightInd w:val="0"/>
        <w:ind w:left="5103"/>
        <w:outlineLvl w:val="0"/>
        <w:rPr>
          <w:rFonts w:ascii="Liberation Serif" w:hAnsi="Liberation Serif"/>
          <w:bCs/>
        </w:rPr>
      </w:pPr>
      <w:r>
        <w:rPr>
          <w:rFonts w:ascii="Liberation Serif" w:hAnsi="Liberation Serif"/>
          <w:bCs/>
        </w:rPr>
        <w:t xml:space="preserve">                </w:t>
      </w:r>
      <w:r w:rsidRPr="007F5D1A">
        <w:rPr>
          <w:rFonts w:ascii="Liberation Serif" w:hAnsi="Liberation Serif"/>
          <w:bCs/>
        </w:rPr>
        <w:t xml:space="preserve">от </w:t>
      </w:r>
      <w:r>
        <w:rPr>
          <w:rFonts w:ascii="Liberation Serif" w:hAnsi="Liberation Serif"/>
          <w:bCs/>
        </w:rPr>
        <w:t>30.08.</w:t>
      </w:r>
      <w:r w:rsidRPr="007F5D1A">
        <w:rPr>
          <w:rFonts w:ascii="Liberation Serif" w:hAnsi="Liberation Serif"/>
          <w:bCs/>
        </w:rPr>
        <w:t xml:space="preserve">2023 года № </w:t>
      </w:r>
      <w:r>
        <w:rPr>
          <w:rFonts w:ascii="Liberation Serif" w:hAnsi="Liberation Serif"/>
          <w:bCs/>
        </w:rPr>
        <w:t>3</w:t>
      </w:r>
      <w:r w:rsidR="006C3351">
        <w:rPr>
          <w:rFonts w:ascii="Liberation Serif" w:hAnsi="Liberation Serif"/>
          <w:bCs/>
        </w:rPr>
        <w:t>2</w:t>
      </w:r>
    </w:p>
    <w:p w:rsidR="007F5D1A" w:rsidRDefault="007F5D1A" w:rsidP="007F5D1A">
      <w:pPr>
        <w:ind w:left="360"/>
        <w:contextualSpacing/>
        <w:jc w:val="both"/>
        <w:rPr>
          <w:rFonts w:ascii="Liberation Serif" w:hAnsi="Liberation Serif"/>
        </w:rPr>
      </w:pPr>
    </w:p>
    <w:p w:rsidR="007F5D1A" w:rsidRPr="007F5D1A" w:rsidRDefault="007F5D1A" w:rsidP="007F5D1A">
      <w:pPr>
        <w:ind w:left="360"/>
        <w:contextualSpacing/>
        <w:jc w:val="both"/>
        <w:rPr>
          <w:rFonts w:ascii="Liberation Serif" w:hAnsi="Liberation Serif"/>
        </w:rPr>
      </w:pPr>
    </w:p>
    <w:p w:rsidR="007F5D1A" w:rsidRPr="007F5D1A" w:rsidRDefault="007F5D1A" w:rsidP="007F5D1A">
      <w:pPr>
        <w:pStyle w:val="ConsPlusTitle"/>
        <w:jc w:val="center"/>
        <w:rPr>
          <w:rFonts w:ascii="Liberation Serif" w:hAnsi="Liberation Serif" w:cs="Times New Roman"/>
          <w:sz w:val="26"/>
          <w:szCs w:val="26"/>
        </w:rPr>
      </w:pPr>
      <w:r w:rsidRPr="007F5D1A">
        <w:rPr>
          <w:rFonts w:ascii="Liberation Serif" w:hAnsi="Liberation Serif" w:cs="Times New Roman"/>
          <w:sz w:val="26"/>
          <w:szCs w:val="26"/>
        </w:rPr>
        <w:t>ПОРЯДОК</w:t>
      </w:r>
    </w:p>
    <w:p w:rsidR="007F5D1A" w:rsidRDefault="007F5D1A" w:rsidP="007F5D1A">
      <w:pPr>
        <w:pStyle w:val="ConsPlusTitle"/>
        <w:jc w:val="center"/>
        <w:rPr>
          <w:rFonts w:ascii="Liberation Serif" w:hAnsi="Liberation Serif" w:cs="Times New Roman"/>
          <w:sz w:val="26"/>
          <w:szCs w:val="26"/>
        </w:rPr>
      </w:pPr>
      <w:r w:rsidRPr="007F5D1A">
        <w:rPr>
          <w:rFonts w:ascii="Liberation Serif" w:hAnsi="Liberation Serif" w:cs="Times New Roman"/>
          <w:sz w:val="26"/>
          <w:szCs w:val="26"/>
        </w:rPr>
        <w:t xml:space="preserve">ОПРЕДЕЛЕНИЯ ЧАСТИ ТЕРРИТОРИИ ВОЛЧАНСКОГО ГОРОДСКОГО ОКРУГА, НА КОТОРОЙ МОГУТ РЕАЛИЗОВЫВАТЬСЯ </w:t>
      </w:r>
    </w:p>
    <w:p w:rsidR="007F5D1A" w:rsidRPr="007F5D1A" w:rsidRDefault="007F5D1A" w:rsidP="007F5D1A">
      <w:pPr>
        <w:pStyle w:val="ConsPlusTitle"/>
        <w:jc w:val="center"/>
        <w:rPr>
          <w:rFonts w:ascii="Liberation Serif" w:hAnsi="Liberation Serif" w:cs="Times New Roman"/>
          <w:sz w:val="26"/>
          <w:szCs w:val="26"/>
        </w:rPr>
      </w:pPr>
      <w:r w:rsidRPr="007F5D1A">
        <w:rPr>
          <w:rFonts w:ascii="Liberation Serif" w:hAnsi="Liberation Serif" w:cs="Times New Roman"/>
          <w:sz w:val="26"/>
          <w:szCs w:val="26"/>
        </w:rPr>
        <w:t>ИНИЦИАТИВНЫЕ ПРОЕКТЫ</w:t>
      </w:r>
    </w:p>
    <w:p w:rsidR="007F5D1A" w:rsidRPr="007F5D1A" w:rsidRDefault="007F5D1A" w:rsidP="007F5D1A">
      <w:pPr>
        <w:pStyle w:val="ConsPlusNormal"/>
        <w:rPr>
          <w:rFonts w:ascii="Liberation Serif" w:hAnsi="Liberation Serif"/>
          <w:sz w:val="26"/>
          <w:szCs w:val="26"/>
        </w:rPr>
      </w:pPr>
    </w:p>
    <w:p w:rsidR="007F5D1A" w:rsidRPr="007F5D1A" w:rsidRDefault="007F5D1A" w:rsidP="007F5D1A">
      <w:pPr>
        <w:pStyle w:val="ConsPlusNormal"/>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 Настоящий Порядок устанавливает процедуру определения территории или части территории Волчанского городского округа, предназначенной для реализации инициативных проектов (далее - территория), на которой могут реализовываться инициативные проекты.</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 xml:space="preserve">2. Для целей настоящего Порядка инициативный проект - проект, внесенный в администрацию Волчанского городского округа, посредством которого обеспечивается реализация мероприятий, имеющих приоритетное значение для жителей Волчанского городского округа или его части по решению вопросов местного значения или иных вопросов, право </w:t>
      </w:r>
      <w:proofErr w:type="gramStart"/>
      <w:r w:rsidRPr="007F5D1A">
        <w:rPr>
          <w:rFonts w:ascii="Liberation Serif" w:hAnsi="Liberation Serif" w:cs="Times New Roman"/>
          <w:sz w:val="26"/>
          <w:szCs w:val="26"/>
        </w:rPr>
        <w:t>решения</w:t>
      </w:r>
      <w:proofErr w:type="gramEnd"/>
      <w:r w:rsidRPr="007F5D1A">
        <w:rPr>
          <w:rFonts w:ascii="Liberation Serif" w:hAnsi="Liberation Serif" w:cs="Times New Roman"/>
          <w:sz w:val="26"/>
          <w:szCs w:val="26"/>
        </w:rPr>
        <w:t xml:space="preserve"> которых предоставлено органам местного самоуправления Волчанского городского округа (далее - инициативный проект).</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3. Территория, на которой могут реализовываться инициативные проекты, устанавливается постановлением главы Волчанского городского округа.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 инициативная группа численностью не менее десяти граждан, достигших шестнадцатилетнего возраста и проживающих на территории Волчанского городского округа;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 xml:space="preserve">2) </w:t>
      </w:r>
      <w:r w:rsidRPr="007F5D1A">
        <w:rPr>
          <w:rFonts w:ascii="Liberation Serif" w:hAnsi="Liberation Serif" w:cs="Times New Roman"/>
          <w:color w:val="000000"/>
          <w:sz w:val="26"/>
          <w:szCs w:val="26"/>
        </w:rPr>
        <w:t>орган территориального общественного самоуправления, осуществляющий деятельность на территории Волчанского городского округа</w:t>
      </w:r>
      <w:r w:rsidRPr="007F5D1A">
        <w:rPr>
          <w:rFonts w:ascii="Liberation Serif" w:hAnsi="Liberation Serif" w:cs="Times New Roman"/>
          <w:sz w:val="26"/>
          <w:szCs w:val="26"/>
        </w:rPr>
        <w:t>;</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 xml:space="preserve">3) </w:t>
      </w:r>
      <w:r w:rsidRPr="007F5D1A">
        <w:rPr>
          <w:rFonts w:ascii="Liberation Serif" w:hAnsi="Liberation Serif" w:cs="Times New Roman"/>
          <w:color w:val="000000"/>
          <w:sz w:val="26"/>
          <w:szCs w:val="26"/>
        </w:rPr>
        <w:t>индивидуальные предприниматели и юридические лица, осуществляющие свою деятельность на территории Волчанского городского округа</w:t>
      </w:r>
      <w:r w:rsidRPr="007F5D1A">
        <w:rPr>
          <w:rFonts w:ascii="Liberation Serif" w:hAnsi="Liberation Serif" w:cs="Times New Roman"/>
          <w:sz w:val="26"/>
          <w:szCs w:val="26"/>
        </w:rPr>
        <w:t>.</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5. Инициативные проекты могут реализовываться в границах Волчанского городского округа в пределах следующих территорий проживания граждан: подъезд многоквартирного дома, многоквартирный дом, группа жилых домов (многоквартирных и (или) индивидуальных), улица, двор, дворовые территории, территории общего пользования, сельский населенный пункт, входящий в состав Волчанского городского округа, иных территорий проживания граждан.</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6. Для установления территории, на которой могут реализовываться инициативные проекты, инициатор проекта обращается в администрацию Волчанского городского округа с заявлением об определении территории (в произвольной форме), на которой планирует реализовывать инициативный проект, с описанием ее границ.</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7. Заявление об определении территории, на которой планируется реализовывать инициативный проект, подписывается инициаторами проекта.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мест жительства, контактных телефонов и адреса, по которому </w:t>
      </w:r>
      <w:r w:rsidRPr="007F5D1A">
        <w:rPr>
          <w:rFonts w:ascii="Liberation Serif" w:hAnsi="Liberation Serif" w:cs="Times New Roman"/>
          <w:sz w:val="26"/>
          <w:szCs w:val="26"/>
        </w:rPr>
        <w:lastRenderedPageBreak/>
        <w:t>следует направлять решение об определении (отказе) территории, на которой планируется реализовывать инициативный проект.</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8. К заявлению инициатор проекта прилагает следующие документы:</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 краткое описание инициативного проекта;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2) копию протокола собрания инициативной группы о принятии решения о внесении в администрацию Волчанского городского округа инициативного проекта и определении территории, на которой предлагается его реализация.</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9. Администрация Волчанского городского округа в течение 15 календарных дней со дня поступления заявления принимает решение:</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 об определении границ территории, на которой планируется реализовывать инициативный проект;</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2) об отказе в определении границ территории, на которой планируется реализовывать инициативный проект.</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bookmarkStart w:id="0" w:name="P61"/>
      <w:bookmarkEnd w:id="0"/>
      <w:r w:rsidRPr="007F5D1A">
        <w:rPr>
          <w:rFonts w:ascii="Liberation Serif" w:hAnsi="Liberation Serif" w:cs="Times New Roman"/>
          <w:sz w:val="26"/>
          <w:szCs w:val="26"/>
        </w:rPr>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 территория выходит за пределы территории Волчанского городского округа;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2) в границах запрашиваемой территории реализуется иной инициативный проект;</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3) виды разрешенного использования земельного участка на запрашиваемой территории не соответствуют целям инициативного проекта;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4) реализация инициативного проекта на запрашиваемой территории противоречит нормам федерального и/или регионального законодательства, муниципальным нормативным правовым актам Волчанского городского округа.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11. О принятом решении инициатору проекта сообщается в письменном виде с обоснованием (в случае отказа) принятого решения.</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 xml:space="preserve">12. При установлении случаев, указанных в </w:t>
      </w:r>
      <w:hyperlink w:anchor="P61">
        <w:r w:rsidRPr="007F5D1A">
          <w:rPr>
            <w:rFonts w:ascii="Liberation Serif" w:hAnsi="Liberation Serif" w:cs="Times New Roman"/>
            <w:color w:val="000000"/>
            <w:sz w:val="26"/>
            <w:szCs w:val="26"/>
          </w:rPr>
          <w:t>пункте 10</w:t>
        </w:r>
      </w:hyperlink>
      <w:r w:rsidRPr="007F5D1A">
        <w:rPr>
          <w:rFonts w:ascii="Liberation Serif" w:hAnsi="Liberation Serif" w:cs="Times New Roman"/>
          <w:sz w:val="26"/>
          <w:szCs w:val="26"/>
        </w:rPr>
        <w:t xml:space="preserve"> настоящего Порядка, администрация Волчанского городского округа вправе предложить инициаторам проекта иную территорию для реализации инициативного проекта.</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13.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нарушений или противоречий, послуживших основанием для принятия администрацией Волчанского городского округа соответствующего решения.</w:t>
      </w:r>
    </w:p>
    <w:p w:rsidR="007F5D1A" w:rsidRPr="007F5D1A" w:rsidRDefault="007F5D1A" w:rsidP="007F5D1A">
      <w:pPr>
        <w:pStyle w:val="ConsPlusNormal"/>
        <w:spacing w:before="220"/>
        <w:ind w:firstLine="709"/>
        <w:contextualSpacing/>
        <w:jc w:val="both"/>
        <w:rPr>
          <w:rFonts w:ascii="Liberation Serif" w:hAnsi="Liberation Serif" w:cs="Times New Roman"/>
          <w:sz w:val="26"/>
          <w:szCs w:val="26"/>
        </w:rPr>
      </w:pPr>
      <w:r w:rsidRPr="007F5D1A">
        <w:rPr>
          <w:rFonts w:ascii="Liberation Serif" w:hAnsi="Liberation Serif" w:cs="Times New Roman"/>
          <w:sz w:val="26"/>
          <w:szCs w:val="26"/>
        </w:rPr>
        <w:t>14. Решение администрации Волчанского городского округа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7F5D1A" w:rsidRPr="007F5D1A" w:rsidRDefault="007F5D1A" w:rsidP="007F5D1A">
      <w:pPr>
        <w:pStyle w:val="ConsPlusNormal"/>
        <w:ind w:firstLine="709"/>
        <w:contextualSpacing/>
        <w:rPr>
          <w:rFonts w:ascii="Liberation Serif" w:hAnsi="Liberation Serif" w:cs="Times New Roman"/>
          <w:sz w:val="26"/>
          <w:szCs w:val="26"/>
        </w:rPr>
      </w:pPr>
    </w:p>
    <w:p w:rsidR="007F5D1A" w:rsidRPr="007F5D1A" w:rsidRDefault="007F5D1A" w:rsidP="007F5D1A">
      <w:pPr>
        <w:pStyle w:val="ConsPlusNormal"/>
        <w:ind w:firstLine="709"/>
        <w:contextualSpacing/>
        <w:rPr>
          <w:rFonts w:ascii="Liberation Serif" w:hAnsi="Liberation Serif" w:cs="Times New Roman"/>
          <w:sz w:val="26"/>
          <w:szCs w:val="26"/>
        </w:rPr>
      </w:pPr>
    </w:p>
    <w:p w:rsidR="007F5D1A" w:rsidRPr="007F5D1A" w:rsidRDefault="007F5D1A" w:rsidP="007F5D1A">
      <w:pPr>
        <w:pStyle w:val="ConsPlusNormal"/>
        <w:spacing w:before="120"/>
        <w:ind w:firstLine="709"/>
        <w:rPr>
          <w:rFonts w:ascii="Liberation Serif" w:hAnsi="Liberation Serif" w:cs="Liberation Serif"/>
          <w:sz w:val="26"/>
          <w:szCs w:val="26"/>
        </w:rPr>
      </w:pPr>
    </w:p>
    <w:sectPr w:rsidR="007F5D1A" w:rsidRPr="007F5D1A" w:rsidSect="00315EDA">
      <w:headerReference w:type="even" r:id="rId10"/>
      <w:headerReference w:type="default" r:id="rId11"/>
      <w:pgSz w:w="11906" w:h="16838"/>
      <w:pgMar w:top="992" w:right="709"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EC" w:rsidRDefault="002F25EC">
      <w:r>
        <w:separator/>
      </w:r>
    </w:p>
  </w:endnote>
  <w:endnote w:type="continuationSeparator" w:id="0">
    <w:p w:rsidR="002F25EC" w:rsidRDefault="002F2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EC" w:rsidRDefault="002F25EC">
      <w:r>
        <w:separator/>
      </w:r>
    </w:p>
  </w:footnote>
  <w:footnote w:type="continuationSeparator" w:id="0">
    <w:p w:rsidR="002F25EC" w:rsidRDefault="002F2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BB5B3F"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BB5B3F">
        <w:pPr>
          <w:pStyle w:val="a3"/>
          <w:jc w:val="center"/>
        </w:pPr>
        <w:fldSimple w:instr=" PAGE   \* MERGEFORMAT ">
          <w:r w:rsidR="006C3351">
            <w:rPr>
              <w:noProof/>
            </w:rPr>
            <w:t>2</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C43F6"/>
    <w:multiLevelType w:val="multilevel"/>
    <w:tmpl w:val="00200BDA"/>
    <w:lvl w:ilvl="0">
      <w:start w:val="2"/>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1">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6">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6"/>
  </w:num>
  <w:num w:numId="3">
    <w:abstractNumId w:val="12"/>
  </w:num>
  <w:num w:numId="4">
    <w:abstractNumId w:val="11"/>
  </w:num>
  <w:num w:numId="5">
    <w:abstractNumId w:val="2"/>
  </w:num>
  <w:num w:numId="6">
    <w:abstractNumId w:val="18"/>
  </w:num>
  <w:num w:numId="7">
    <w:abstractNumId w:val="32"/>
  </w:num>
  <w:num w:numId="8">
    <w:abstractNumId w:val="8"/>
  </w:num>
  <w:num w:numId="9">
    <w:abstractNumId w:val="34"/>
  </w:num>
  <w:num w:numId="10">
    <w:abstractNumId w:val="29"/>
  </w:num>
  <w:num w:numId="11">
    <w:abstractNumId w:val="24"/>
  </w:num>
  <w:num w:numId="12">
    <w:abstractNumId w:val="42"/>
  </w:num>
  <w:num w:numId="13">
    <w:abstractNumId w:val="20"/>
  </w:num>
  <w:num w:numId="14">
    <w:abstractNumId w:val="41"/>
  </w:num>
  <w:num w:numId="15">
    <w:abstractNumId w:val="39"/>
  </w:num>
  <w:num w:numId="16">
    <w:abstractNumId w:val="28"/>
  </w:num>
  <w:num w:numId="17">
    <w:abstractNumId w:val="15"/>
  </w:num>
  <w:num w:numId="18">
    <w:abstractNumId w:val="3"/>
  </w:num>
  <w:num w:numId="19">
    <w:abstractNumId w:val="16"/>
  </w:num>
  <w:num w:numId="20">
    <w:abstractNumId w:val="23"/>
  </w:num>
  <w:num w:numId="21">
    <w:abstractNumId w:val="25"/>
  </w:num>
  <w:num w:numId="22">
    <w:abstractNumId w:val="38"/>
  </w:num>
  <w:num w:numId="23">
    <w:abstractNumId w:val="22"/>
  </w:num>
  <w:num w:numId="24">
    <w:abstractNumId w:val="21"/>
  </w:num>
  <w:num w:numId="25">
    <w:abstractNumId w:val="1"/>
  </w:num>
  <w:num w:numId="26">
    <w:abstractNumId w:val="13"/>
  </w:num>
  <w:num w:numId="27">
    <w:abstractNumId w:val="35"/>
  </w:num>
  <w:num w:numId="28">
    <w:abstractNumId w:val="26"/>
  </w:num>
  <w:num w:numId="29">
    <w:abstractNumId w:val="37"/>
  </w:num>
  <w:num w:numId="30">
    <w:abstractNumId w:val="30"/>
  </w:num>
  <w:num w:numId="31">
    <w:abstractNumId w:val="14"/>
  </w:num>
  <w:num w:numId="32">
    <w:abstractNumId w:val="4"/>
  </w:num>
  <w:num w:numId="33">
    <w:abstractNumId w:val="27"/>
  </w:num>
  <w:num w:numId="34">
    <w:abstractNumId w:val="6"/>
  </w:num>
  <w:num w:numId="35">
    <w:abstractNumId w:val="0"/>
  </w:num>
  <w:num w:numId="36">
    <w:abstractNumId w:val="40"/>
  </w:num>
  <w:num w:numId="37">
    <w:abstractNumId w:val="19"/>
  </w:num>
  <w:num w:numId="38">
    <w:abstractNumId w:val="17"/>
  </w:num>
  <w:num w:numId="39">
    <w:abstractNumId w:val="9"/>
  </w:num>
  <w:num w:numId="40">
    <w:abstractNumId w:val="33"/>
  </w:num>
  <w:num w:numId="41">
    <w:abstractNumId w:val="31"/>
  </w:num>
  <w:num w:numId="4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2816"/>
    <w:rsid w:val="000336FB"/>
    <w:rsid w:val="000357AA"/>
    <w:rsid w:val="000359EF"/>
    <w:rsid w:val="00035B8B"/>
    <w:rsid w:val="00036116"/>
    <w:rsid w:val="000368CC"/>
    <w:rsid w:val="00036D00"/>
    <w:rsid w:val="00037CCB"/>
    <w:rsid w:val="00037F90"/>
    <w:rsid w:val="000400EF"/>
    <w:rsid w:val="000403DF"/>
    <w:rsid w:val="000406EF"/>
    <w:rsid w:val="00040D88"/>
    <w:rsid w:val="0004160C"/>
    <w:rsid w:val="00042EE3"/>
    <w:rsid w:val="000433AE"/>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33A"/>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9C2"/>
    <w:rsid w:val="001E517D"/>
    <w:rsid w:val="001E5585"/>
    <w:rsid w:val="001E592F"/>
    <w:rsid w:val="001E5F18"/>
    <w:rsid w:val="001E62E7"/>
    <w:rsid w:val="001F0BB7"/>
    <w:rsid w:val="001F0C0D"/>
    <w:rsid w:val="001F10A3"/>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7C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F9"/>
    <w:rsid w:val="002F242A"/>
    <w:rsid w:val="002F25EC"/>
    <w:rsid w:val="002F2ED4"/>
    <w:rsid w:val="002F3C27"/>
    <w:rsid w:val="002F3F42"/>
    <w:rsid w:val="002F4070"/>
    <w:rsid w:val="002F4C0D"/>
    <w:rsid w:val="002F53C7"/>
    <w:rsid w:val="002F563B"/>
    <w:rsid w:val="002F5963"/>
    <w:rsid w:val="002F6A98"/>
    <w:rsid w:val="002F795C"/>
    <w:rsid w:val="00302A00"/>
    <w:rsid w:val="00302A24"/>
    <w:rsid w:val="00302FDD"/>
    <w:rsid w:val="003038B3"/>
    <w:rsid w:val="00303A5E"/>
    <w:rsid w:val="00303F17"/>
    <w:rsid w:val="003048B5"/>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653"/>
    <w:rsid w:val="003349AD"/>
    <w:rsid w:val="00334AC7"/>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758"/>
    <w:rsid w:val="003D2C43"/>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23"/>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B4"/>
    <w:rsid w:val="004257CB"/>
    <w:rsid w:val="00425822"/>
    <w:rsid w:val="0042596F"/>
    <w:rsid w:val="00426DBF"/>
    <w:rsid w:val="00426F4C"/>
    <w:rsid w:val="004270A1"/>
    <w:rsid w:val="004279C2"/>
    <w:rsid w:val="00427BCA"/>
    <w:rsid w:val="00430831"/>
    <w:rsid w:val="004310DE"/>
    <w:rsid w:val="004327C6"/>
    <w:rsid w:val="0043327D"/>
    <w:rsid w:val="00433834"/>
    <w:rsid w:val="0043390F"/>
    <w:rsid w:val="0043396F"/>
    <w:rsid w:val="0043422A"/>
    <w:rsid w:val="00434572"/>
    <w:rsid w:val="004365A2"/>
    <w:rsid w:val="00436A28"/>
    <w:rsid w:val="004402C7"/>
    <w:rsid w:val="004406C5"/>
    <w:rsid w:val="004406D5"/>
    <w:rsid w:val="004414CE"/>
    <w:rsid w:val="004438F3"/>
    <w:rsid w:val="00443DF5"/>
    <w:rsid w:val="00444971"/>
    <w:rsid w:val="00444B34"/>
    <w:rsid w:val="00444B9C"/>
    <w:rsid w:val="00445780"/>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7256"/>
    <w:rsid w:val="004B04FD"/>
    <w:rsid w:val="004B147A"/>
    <w:rsid w:val="004B1910"/>
    <w:rsid w:val="004B33DB"/>
    <w:rsid w:val="004B51BC"/>
    <w:rsid w:val="004B5698"/>
    <w:rsid w:val="004B6DC1"/>
    <w:rsid w:val="004B7256"/>
    <w:rsid w:val="004B78B9"/>
    <w:rsid w:val="004B7DC8"/>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48"/>
    <w:rsid w:val="004E2BB5"/>
    <w:rsid w:val="004E340E"/>
    <w:rsid w:val="004E421F"/>
    <w:rsid w:val="004E559E"/>
    <w:rsid w:val="004E613D"/>
    <w:rsid w:val="004E6269"/>
    <w:rsid w:val="004E7CE7"/>
    <w:rsid w:val="004F049B"/>
    <w:rsid w:val="004F08E7"/>
    <w:rsid w:val="004F0E81"/>
    <w:rsid w:val="004F23CB"/>
    <w:rsid w:val="004F250E"/>
    <w:rsid w:val="004F27C7"/>
    <w:rsid w:val="004F2F1C"/>
    <w:rsid w:val="004F38D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618"/>
    <w:rsid w:val="005B7530"/>
    <w:rsid w:val="005C0611"/>
    <w:rsid w:val="005C0637"/>
    <w:rsid w:val="005C11E9"/>
    <w:rsid w:val="005C1B02"/>
    <w:rsid w:val="005C21CB"/>
    <w:rsid w:val="005C412C"/>
    <w:rsid w:val="005C4631"/>
    <w:rsid w:val="005C69E0"/>
    <w:rsid w:val="005C736A"/>
    <w:rsid w:val="005C7614"/>
    <w:rsid w:val="005D159B"/>
    <w:rsid w:val="005D1996"/>
    <w:rsid w:val="005D1F76"/>
    <w:rsid w:val="005D3964"/>
    <w:rsid w:val="005D3ABB"/>
    <w:rsid w:val="005D3E54"/>
    <w:rsid w:val="005D4EE6"/>
    <w:rsid w:val="005D566E"/>
    <w:rsid w:val="005D64F2"/>
    <w:rsid w:val="005D6A3B"/>
    <w:rsid w:val="005D6DD1"/>
    <w:rsid w:val="005D7591"/>
    <w:rsid w:val="005D78A0"/>
    <w:rsid w:val="005D7D1D"/>
    <w:rsid w:val="005E037A"/>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7419"/>
    <w:rsid w:val="005F7C16"/>
    <w:rsid w:val="00600ADD"/>
    <w:rsid w:val="006024AE"/>
    <w:rsid w:val="00603171"/>
    <w:rsid w:val="00603BE7"/>
    <w:rsid w:val="00603CE5"/>
    <w:rsid w:val="00603D58"/>
    <w:rsid w:val="00605661"/>
    <w:rsid w:val="0060649B"/>
    <w:rsid w:val="00606963"/>
    <w:rsid w:val="00607242"/>
    <w:rsid w:val="006109E6"/>
    <w:rsid w:val="00610D49"/>
    <w:rsid w:val="00612951"/>
    <w:rsid w:val="00612E81"/>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5EDC"/>
    <w:rsid w:val="0063610D"/>
    <w:rsid w:val="00636F8C"/>
    <w:rsid w:val="006375C8"/>
    <w:rsid w:val="00637A10"/>
    <w:rsid w:val="006408E0"/>
    <w:rsid w:val="00640C23"/>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A6765"/>
    <w:rsid w:val="006B0471"/>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351"/>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46E2"/>
    <w:rsid w:val="006F6A20"/>
    <w:rsid w:val="006F6CC9"/>
    <w:rsid w:val="006F7570"/>
    <w:rsid w:val="00701694"/>
    <w:rsid w:val="007028F9"/>
    <w:rsid w:val="00702D6A"/>
    <w:rsid w:val="00703EB0"/>
    <w:rsid w:val="00704668"/>
    <w:rsid w:val="007047E9"/>
    <w:rsid w:val="00704A6E"/>
    <w:rsid w:val="00704E11"/>
    <w:rsid w:val="00705797"/>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53A"/>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1A"/>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BEB"/>
    <w:rsid w:val="008131C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4E04"/>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1019"/>
    <w:rsid w:val="008C14D1"/>
    <w:rsid w:val="008C358B"/>
    <w:rsid w:val="008C5607"/>
    <w:rsid w:val="008C614F"/>
    <w:rsid w:val="008C695A"/>
    <w:rsid w:val="008C6CA0"/>
    <w:rsid w:val="008C7462"/>
    <w:rsid w:val="008C76F7"/>
    <w:rsid w:val="008D0357"/>
    <w:rsid w:val="008D2392"/>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3057"/>
    <w:rsid w:val="0099413C"/>
    <w:rsid w:val="009947F8"/>
    <w:rsid w:val="00994C5C"/>
    <w:rsid w:val="00995523"/>
    <w:rsid w:val="00995B78"/>
    <w:rsid w:val="00995D8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06"/>
    <w:rsid w:val="00A33A10"/>
    <w:rsid w:val="00A33D33"/>
    <w:rsid w:val="00A340D0"/>
    <w:rsid w:val="00A34673"/>
    <w:rsid w:val="00A35857"/>
    <w:rsid w:val="00A3614B"/>
    <w:rsid w:val="00A36A19"/>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70212"/>
    <w:rsid w:val="00A707DC"/>
    <w:rsid w:val="00A7089A"/>
    <w:rsid w:val="00A708F7"/>
    <w:rsid w:val="00A71146"/>
    <w:rsid w:val="00A71EF8"/>
    <w:rsid w:val="00A72099"/>
    <w:rsid w:val="00A720D0"/>
    <w:rsid w:val="00A7297B"/>
    <w:rsid w:val="00A736F3"/>
    <w:rsid w:val="00A7375E"/>
    <w:rsid w:val="00A7386F"/>
    <w:rsid w:val="00A73BE6"/>
    <w:rsid w:val="00A75039"/>
    <w:rsid w:val="00A75586"/>
    <w:rsid w:val="00A756DF"/>
    <w:rsid w:val="00A76ABA"/>
    <w:rsid w:val="00A77668"/>
    <w:rsid w:val="00A776F2"/>
    <w:rsid w:val="00A80127"/>
    <w:rsid w:val="00A8096F"/>
    <w:rsid w:val="00A80B8E"/>
    <w:rsid w:val="00A80E3C"/>
    <w:rsid w:val="00A80EFA"/>
    <w:rsid w:val="00A82061"/>
    <w:rsid w:val="00A82631"/>
    <w:rsid w:val="00A8267D"/>
    <w:rsid w:val="00A8278F"/>
    <w:rsid w:val="00A83988"/>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6594"/>
    <w:rsid w:val="00A96FE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C0199"/>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7579"/>
    <w:rsid w:val="00B2772C"/>
    <w:rsid w:val="00B27944"/>
    <w:rsid w:val="00B27AF6"/>
    <w:rsid w:val="00B27C0F"/>
    <w:rsid w:val="00B30601"/>
    <w:rsid w:val="00B30B1D"/>
    <w:rsid w:val="00B30D65"/>
    <w:rsid w:val="00B317B3"/>
    <w:rsid w:val="00B32046"/>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1AF"/>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5B3F"/>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1001E"/>
    <w:rsid w:val="00C1116F"/>
    <w:rsid w:val="00C11481"/>
    <w:rsid w:val="00C11DE1"/>
    <w:rsid w:val="00C126BD"/>
    <w:rsid w:val="00C1595D"/>
    <w:rsid w:val="00C159EB"/>
    <w:rsid w:val="00C15B38"/>
    <w:rsid w:val="00C167BD"/>
    <w:rsid w:val="00C1719D"/>
    <w:rsid w:val="00C1723B"/>
    <w:rsid w:val="00C177B6"/>
    <w:rsid w:val="00C21E90"/>
    <w:rsid w:val="00C23152"/>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79E1"/>
    <w:rsid w:val="00C50324"/>
    <w:rsid w:val="00C504F6"/>
    <w:rsid w:val="00C50D00"/>
    <w:rsid w:val="00C51215"/>
    <w:rsid w:val="00C514A5"/>
    <w:rsid w:val="00C53B61"/>
    <w:rsid w:val="00C53F5E"/>
    <w:rsid w:val="00C54CAA"/>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AF3"/>
    <w:rsid w:val="00C904EA"/>
    <w:rsid w:val="00C9134A"/>
    <w:rsid w:val="00C9160F"/>
    <w:rsid w:val="00C918DF"/>
    <w:rsid w:val="00C92246"/>
    <w:rsid w:val="00C928AB"/>
    <w:rsid w:val="00C9478F"/>
    <w:rsid w:val="00C9480B"/>
    <w:rsid w:val="00C9483D"/>
    <w:rsid w:val="00C959E2"/>
    <w:rsid w:val="00C959FB"/>
    <w:rsid w:val="00C963CD"/>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F27"/>
    <w:rsid w:val="00CF3FC5"/>
    <w:rsid w:val="00CF4729"/>
    <w:rsid w:val="00CF48F9"/>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3BF"/>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0D2D"/>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953"/>
    <w:rsid w:val="00DE496F"/>
    <w:rsid w:val="00DE4B35"/>
    <w:rsid w:val="00DE4E99"/>
    <w:rsid w:val="00DE5C87"/>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69A7"/>
    <w:rsid w:val="00E2703E"/>
    <w:rsid w:val="00E3042B"/>
    <w:rsid w:val="00E31633"/>
    <w:rsid w:val="00E32273"/>
    <w:rsid w:val="00E32BDF"/>
    <w:rsid w:val="00E32EFD"/>
    <w:rsid w:val="00E3305D"/>
    <w:rsid w:val="00E34390"/>
    <w:rsid w:val="00E34EA1"/>
    <w:rsid w:val="00E350D2"/>
    <w:rsid w:val="00E3551D"/>
    <w:rsid w:val="00E35C13"/>
    <w:rsid w:val="00E365A6"/>
    <w:rsid w:val="00E376C4"/>
    <w:rsid w:val="00E37E2F"/>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2C2F"/>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240A"/>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6969"/>
    <w:rsid w:val="00F46DFE"/>
    <w:rsid w:val="00F4708F"/>
    <w:rsid w:val="00F472ED"/>
    <w:rsid w:val="00F52CDD"/>
    <w:rsid w:val="00F55DDC"/>
    <w:rsid w:val="00F56EB9"/>
    <w:rsid w:val="00F57023"/>
    <w:rsid w:val="00F570E2"/>
    <w:rsid w:val="00F570F2"/>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77554"/>
    <w:rsid w:val="00F80217"/>
    <w:rsid w:val="00F80507"/>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BE"/>
    <w:rsid w:val="00FD570D"/>
    <w:rsid w:val="00FD76CF"/>
    <w:rsid w:val="00FD7C79"/>
    <w:rsid w:val="00FE0001"/>
    <w:rsid w:val="00FE02A5"/>
    <w:rsid w:val="00FE09AE"/>
    <w:rsid w:val="00FE135F"/>
    <w:rsid w:val="00FE1A6F"/>
    <w:rsid w:val="00FE2546"/>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A2330"/>
    <w:pPr>
      <w:tabs>
        <w:tab w:val="center" w:pos="4677"/>
        <w:tab w:val="right" w:pos="9355"/>
      </w:tabs>
    </w:pPr>
  </w:style>
  <w:style w:type="paragraph" w:styleId="a8">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9">
    <w:name w:val="Subtle Emphasis"/>
    <w:uiPriority w:val="19"/>
    <w:qFormat/>
    <w:rsid w:val="00F050C2"/>
    <w:rPr>
      <w:i/>
      <w:iCs/>
      <w:color w:val="404040"/>
    </w:rPr>
  </w:style>
  <w:style w:type="paragraph" w:styleId="aa">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styleId="ab">
    <w:name w:val="Body Text"/>
    <w:basedOn w:val="a"/>
    <w:link w:val="ac"/>
    <w:rsid w:val="00DD0D2D"/>
    <w:rPr>
      <w:sz w:val="26"/>
    </w:rPr>
  </w:style>
  <w:style w:type="character" w:customStyle="1" w:styleId="ac">
    <w:name w:val="Основной текст Знак"/>
    <w:basedOn w:val="a0"/>
    <w:link w:val="ab"/>
    <w:rsid w:val="00DD0D2D"/>
    <w:rPr>
      <w:sz w:val="26"/>
      <w:szCs w:val="24"/>
    </w:rPr>
  </w:style>
  <w:style w:type="character" w:styleId="ad">
    <w:name w:val="Hyperlink"/>
    <w:basedOn w:val="a0"/>
    <w:rsid w:val="000B533A"/>
    <w:rPr>
      <w:color w:val="0000FF"/>
      <w:u w:val="single"/>
    </w:rPr>
  </w:style>
  <w:style w:type="character" w:customStyle="1" w:styleId="ae">
    <w:name w:val="Гипертекстовая ссылка"/>
    <w:uiPriority w:val="99"/>
    <w:rsid w:val="007F5D1A"/>
    <w:rPr>
      <w:color w:val="106BBE"/>
    </w:rPr>
  </w:style>
  <w:style w:type="paragraph" w:customStyle="1" w:styleId="ConsPlusNonformat">
    <w:name w:val="ConsPlusNonformat"/>
    <w:rsid w:val="007F5D1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7DE33BEE16F0172598F6A03A3F59690334882D86357DF23A44D5CBB9C8A6990C5055678608825EECE8130B1A1647322CE68B054343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4CB4-8A5D-406D-A7FD-FE291862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238</cp:revision>
  <cp:lastPrinted>2023-08-30T05:56:00Z</cp:lastPrinted>
  <dcterms:created xsi:type="dcterms:W3CDTF">2021-04-22T13:11:00Z</dcterms:created>
  <dcterms:modified xsi:type="dcterms:W3CDTF">2023-08-30T06:00:00Z</dcterms:modified>
</cp:coreProperties>
</file>