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A" w:rsidRDefault="00ED6B5B" w:rsidP="0032438A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FC251" wp14:editId="6BDE54A5">
            <wp:simplePos x="0" y="0"/>
            <wp:positionH relativeFrom="column">
              <wp:posOffset>2642870</wp:posOffset>
            </wp:positionH>
            <wp:positionV relativeFrom="paragraph">
              <wp:posOffset>-326390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38A" w:rsidRPr="00725DC4" w:rsidRDefault="0032438A" w:rsidP="0032438A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32438A" w:rsidRPr="00355C00" w:rsidRDefault="0032438A" w:rsidP="0032438A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32438A" w:rsidRPr="00355C00" w:rsidRDefault="0032438A" w:rsidP="0032438A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32438A" w:rsidRPr="00355C00" w:rsidRDefault="00ED6B5B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Четвертое</w:t>
      </w:r>
      <w:r w:rsidR="0032438A" w:rsidRPr="00355C00">
        <w:rPr>
          <w:rFonts w:ascii="Times New Roman" w:hAnsi="Times New Roman"/>
          <w:b/>
        </w:rPr>
        <w:t xml:space="preserve"> заседание </w:t>
      </w:r>
    </w:p>
    <w:p w:rsidR="0032438A" w:rsidRPr="00355C00" w:rsidRDefault="00633519" w:rsidP="00633519">
      <w:pPr>
        <w:shd w:val="clear" w:color="auto" w:fill="FFFFFF" w:themeFill="background1"/>
        <w:spacing w:after="0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РЕШЕНИЕ № </w:t>
      </w:r>
      <w:r w:rsidR="00633519">
        <w:rPr>
          <w:rFonts w:ascii="Times New Roman" w:hAnsi="Times New Roman"/>
          <w:b/>
        </w:rPr>
        <w:t>___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 xml:space="preserve">г. Волчанск                                                                                                               от </w:t>
      </w:r>
      <w:r w:rsidR="00ED6B5B">
        <w:rPr>
          <w:rFonts w:ascii="Times New Roman" w:hAnsi="Times New Roman"/>
        </w:rPr>
        <w:t>21.04</w:t>
      </w:r>
      <w:r w:rsidRPr="00355C00">
        <w:rPr>
          <w:rFonts w:ascii="Times New Roman" w:hAnsi="Times New Roman"/>
        </w:rPr>
        <w:t>.201</w:t>
      </w:r>
      <w:r w:rsidR="00BF690C">
        <w:rPr>
          <w:rFonts w:ascii="Times New Roman" w:hAnsi="Times New Roman"/>
        </w:rPr>
        <w:t>5</w:t>
      </w:r>
      <w:r w:rsidRPr="00355C00">
        <w:rPr>
          <w:rFonts w:ascii="Times New Roman" w:hAnsi="Times New Roman"/>
        </w:rPr>
        <w:t xml:space="preserve"> г.</w:t>
      </w:r>
    </w:p>
    <w:p w:rsidR="0032438A" w:rsidRPr="00355C00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B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Думой Волчанского городского округа муниципальных программ Волчанского городского округа и предложений </w:t>
      </w:r>
    </w:p>
    <w:p w:rsidR="007625B3" w:rsidRP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5B3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муниципальных программы Волчанского городского округа</w:t>
      </w:r>
      <w:proofErr w:type="gramEnd"/>
    </w:p>
    <w:p w:rsidR="007625B3" w:rsidRPr="007625B3" w:rsidRDefault="007625B3" w:rsidP="007625B3">
      <w:pPr>
        <w:autoSpaceDE w:val="0"/>
        <w:autoSpaceDN w:val="0"/>
        <w:adjustRightInd w:val="0"/>
        <w:ind w:right="-366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38A" w:rsidRPr="007625B3" w:rsidRDefault="007625B3" w:rsidP="007625B3">
      <w:pPr>
        <w:shd w:val="clear" w:color="auto" w:fill="FFFFFF" w:themeFill="background1"/>
        <w:tabs>
          <w:tab w:val="left" w:pos="900"/>
        </w:tabs>
        <w:spacing w:after="0"/>
        <w:ind w:right="-6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625B3">
          <w:rPr>
            <w:rFonts w:ascii="Times New Roman" w:hAnsi="Times New Roman" w:cs="Times New Roman"/>
            <w:sz w:val="24"/>
            <w:szCs w:val="24"/>
          </w:rPr>
          <w:t>пунктом 8.1 части 1 статьи 17</w:t>
        </w:r>
      </w:hyperlink>
      <w:r w:rsidRPr="007625B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 пунктом 2 статьи 179 Бюджетного кодекса Российской Федерации,  со ст.23 Устава Волчанского городского окру</w:t>
      </w:r>
      <w:r w:rsidR="0032438A" w:rsidRPr="007625B3">
        <w:rPr>
          <w:rFonts w:ascii="Times New Roman" w:hAnsi="Times New Roman"/>
          <w:sz w:val="24"/>
          <w:szCs w:val="24"/>
        </w:rPr>
        <w:t xml:space="preserve">, </w:t>
      </w: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38A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7625B3" w:rsidRPr="007625B3" w:rsidRDefault="007625B3" w:rsidP="007625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25B3">
        <w:rPr>
          <w:rFonts w:ascii="Times New Roman" w:hAnsi="Times New Roman" w:cs="Times New Roman"/>
          <w:sz w:val="24"/>
          <w:szCs w:val="24"/>
        </w:rPr>
        <w:t>Утвердить Порядок рассмотрения Думой Волчанского городского округа муниципальных программ Волчанского городского округа и предложений о внесении изменений в муниципальных программы Волчанского городского округа (прилагается).</w:t>
      </w:r>
      <w:proofErr w:type="gramEnd"/>
    </w:p>
    <w:p w:rsidR="007625B3" w:rsidRPr="007625B3" w:rsidRDefault="007625B3" w:rsidP="007625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 Решение  в газете «Муниципальный Вестник», разместить на официальном сайте в сети Интернет. </w:t>
      </w:r>
    </w:p>
    <w:p w:rsidR="0032438A" w:rsidRPr="009660A0" w:rsidRDefault="009660A0" w:rsidP="007625B3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 xml:space="preserve">3. </w:t>
      </w:r>
      <w:r w:rsidR="0032438A" w:rsidRPr="009660A0">
        <w:rPr>
          <w:rFonts w:ascii="Times New Roman" w:hAnsi="Times New Roman"/>
          <w:sz w:val="24"/>
          <w:szCs w:val="24"/>
        </w:rPr>
        <w:t xml:space="preserve">Контроль </w:t>
      </w:r>
      <w:r w:rsidRPr="009660A0">
        <w:rPr>
          <w:rFonts w:ascii="Times New Roman" w:hAnsi="Times New Roman"/>
          <w:sz w:val="24"/>
          <w:szCs w:val="24"/>
        </w:rPr>
        <w:t>исполнения настоящего Р</w:t>
      </w:r>
      <w:r w:rsidR="0032438A" w:rsidRPr="009660A0">
        <w:rPr>
          <w:rFonts w:ascii="Times New Roman" w:hAnsi="Times New Roman"/>
          <w:sz w:val="24"/>
          <w:szCs w:val="24"/>
        </w:rPr>
        <w:t xml:space="preserve">ешения возложить на </w:t>
      </w:r>
      <w:r w:rsidRPr="009660A0">
        <w:rPr>
          <w:rFonts w:ascii="Times New Roman" w:hAnsi="Times New Roman"/>
          <w:sz w:val="24"/>
          <w:szCs w:val="24"/>
        </w:rPr>
        <w:t>Комиссию</w:t>
      </w:r>
      <w:r w:rsidR="0032438A" w:rsidRPr="009660A0">
        <w:rPr>
          <w:rFonts w:ascii="Times New Roman" w:hAnsi="Times New Roman"/>
          <w:sz w:val="24"/>
          <w:szCs w:val="24"/>
        </w:rPr>
        <w:t xml:space="preserve"> по экономической политике, бюджету и налогам Волчанской городской Думы (Воронин С.А.).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32438A" w:rsidRPr="009660A0" w:rsidTr="00143D9F">
        <w:tc>
          <w:tcPr>
            <w:tcW w:w="4837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  <w:p w:rsidR="0032438A" w:rsidRPr="009660A0" w:rsidRDefault="0032438A" w:rsidP="009660A0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А.В. </w:t>
            </w:r>
            <w:proofErr w:type="spellStart"/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Волчанской  городской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Думы                           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А.Ю. Пермяков</w:t>
            </w:r>
          </w:p>
        </w:tc>
      </w:tr>
    </w:tbl>
    <w:p w:rsidR="0032438A" w:rsidRDefault="0032438A"/>
    <w:p w:rsidR="007625B3" w:rsidRDefault="007625B3"/>
    <w:p w:rsidR="007625B3" w:rsidRDefault="007625B3"/>
    <w:p w:rsidR="007625B3" w:rsidRDefault="007625B3"/>
    <w:p w:rsidR="007625B3" w:rsidRDefault="007625B3"/>
    <w:p w:rsidR="007625B3" w:rsidRDefault="007625B3"/>
    <w:p w:rsidR="007625B3" w:rsidRDefault="007625B3"/>
    <w:p w:rsidR="007625B3" w:rsidRPr="007625B3" w:rsidRDefault="007625B3" w:rsidP="007625B3">
      <w:pPr>
        <w:tabs>
          <w:tab w:val="left" w:pos="5580"/>
          <w:tab w:val="right" w:pos="9724"/>
        </w:tabs>
        <w:autoSpaceDE w:val="0"/>
        <w:autoSpaceDN w:val="0"/>
        <w:adjustRightInd w:val="0"/>
        <w:spacing w:after="0" w:line="240" w:lineRule="auto"/>
        <w:ind w:right="-3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25B3">
        <w:rPr>
          <w:rFonts w:ascii="Times New Roman" w:hAnsi="Times New Roman" w:cs="Times New Roman"/>
          <w:sz w:val="24"/>
          <w:szCs w:val="24"/>
        </w:rPr>
        <w:t>УТВЕРЖДЕНО</w:t>
      </w:r>
    </w:p>
    <w:p w:rsidR="007625B3" w:rsidRPr="007625B3" w:rsidRDefault="007625B3" w:rsidP="007625B3">
      <w:pPr>
        <w:autoSpaceDE w:val="0"/>
        <w:autoSpaceDN w:val="0"/>
        <w:adjustRightInd w:val="0"/>
        <w:spacing w:after="0" w:line="240" w:lineRule="auto"/>
        <w:ind w:right="-369"/>
        <w:jc w:val="right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>Решением Волчанской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7625B3" w:rsidRPr="007625B3" w:rsidRDefault="007625B3" w:rsidP="007625B3">
      <w:pPr>
        <w:tabs>
          <w:tab w:val="left" w:pos="5595"/>
          <w:tab w:val="right" w:pos="9724"/>
        </w:tabs>
        <w:autoSpaceDE w:val="0"/>
        <w:autoSpaceDN w:val="0"/>
        <w:adjustRightInd w:val="0"/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5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21.04.</w:t>
      </w:r>
      <w:r w:rsidRPr="007625B3">
        <w:rPr>
          <w:rFonts w:ascii="Times New Roman" w:hAnsi="Times New Roman" w:cs="Times New Roman"/>
          <w:sz w:val="24"/>
          <w:szCs w:val="24"/>
        </w:rPr>
        <w:t>2015 г. №</w:t>
      </w:r>
      <w:r w:rsidR="00633519">
        <w:rPr>
          <w:rFonts w:ascii="Times New Roman" w:hAnsi="Times New Roman" w:cs="Times New Roman"/>
          <w:sz w:val="24"/>
          <w:szCs w:val="24"/>
        </w:rPr>
        <w:t xml:space="preserve"> ____</w:t>
      </w:r>
      <w:bookmarkStart w:id="0" w:name="_GoBack"/>
      <w:bookmarkEnd w:id="0"/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5B3">
        <w:rPr>
          <w:rFonts w:ascii="Times New Roman" w:hAnsi="Times New Roman" w:cs="Times New Roman"/>
          <w:b/>
          <w:sz w:val="24"/>
          <w:szCs w:val="24"/>
        </w:rPr>
        <w:t>Порядок рассмотрения Думой Волчанского городского округа  муниципальных программ Волчанского городского округа и предложений о внесении изменений в муниципальных программы Волчанского городского округа</w:t>
      </w:r>
      <w:proofErr w:type="gramEnd"/>
    </w:p>
    <w:p w:rsidR="007625B3" w:rsidRP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B3" w:rsidRPr="007625B3" w:rsidRDefault="007625B3" w:rsidP="007625B3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1.1. Дума Волчанского городского округа (далее – Дума городского округа) вправе рассматривать проекты муниципальных программ Волчанского городского округа и предложения о внесении в муниципальные программы изменений. </w:t>
      </w: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1.2. Настоящим порядком устанавливается процедура</w:t>
      </w:r>
      <w:r w:rsidRPr="007625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рассмотрения Думой  городского округа проектов муниципальных программ и предложений о внесении в них  изменений. </w:t>
      </w: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          2. </w:t>
      </w: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Направление проектов муниципальных программ 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>Разработчик проекта муниципальной программы, после согласования проекта муниципальной программы, в установленном администрацией Волчанского городского округа порядке,</w:t>
      </w:r>
      <w:r w:rsidRPr="007625B3"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направляет проект муниципальной программы на рассмотрение в Думу городского округа.</w:t>
      </w:r>
      <w:proofErr w:type="gramEnd"/>
    </w:p>
    <w:p w:rsidR="007625B3" w:rsidRPr="007625B3" w:rsidRDefault="007625B3" w:rsidP="007625B3">
      <w:pPr>
        <w:tabs>
          <w:tab w:val="left" w:pos="949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2.2. Вместе с проектом муниципальной программы в Думу городского округа должны быть представлены: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а) пояснительная записка к проекту муниципальной программы;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б) финансово-экономическое обоснование к проекту муниципальной   программы, содержащее расчеты объемов расходов на реализацию мероприятий программы;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в) заключение Контрольно-счетного органа Волчанского городского округа (далее – Контрольно-счетный орган).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>3. Рассмотрение проектов    муниципальных программ</w:t>
      </w:r>
    </w:p>
    <w:p w:rsidR="007625B3" w:rsidRPr="007625B3" w:rsidRDefault="007625B3" w:rsidP="007625B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3.1. Председатель Думы городского округа в течение одного рабочего дня, следующего за днем поступления проекта муниципальной программы, направляет его одновременно с представленными к нему документами в постоянную Комиссию экономической политике, бюджету и налогам </w:t>
      </w:r>
      <w:r w:rsidRPr="007625B3">
        <w:rPr>
          <w:rFonts w:ascii="Times New Roman" w:hAnsi="Times New Roman" w:cs="Times New Roman"/>
          <w:sz w:val="24"/>
          <w:szCs w:val="24"/>
        </w:rPr>
        <w:t xml:space="preserve"> Думы городского округа (далее – Комиссия)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3.2. Проект муниципальной программы и прилагаемые к нему документы рассматриваются на заседании Комиссии</w:t>
      </w:r>
      <w:r w:rsidRPr="007625B3">
        <w:rPr>
          <w:rFonts w:ascii="Times New Roman" w:hAnsi="Times New Roman" w:cs="Times New Roman"/>
          <w:sz w:val="24"/>
          <w:szCs w:val="24"/>
        </w:rPr>
        <w:t xml:space="preserve"> 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 течение 15 рабочих дней со дня поступления проекта муниципальной программы в Думу городского округа.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3.3. Комиссия</w:t>
      </w:r>
      <w:r w:rsidRPr="007625B3"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для рассмотрения проекта муниципальной программы вправе приглашать на свои заседания разработчика муниципальной программы, иных должностных лиц администрации Волчанского городского округа и органов местного самоуправления Волчанского городского округа с  которыми согласовывается проект муниципальной программы.</w:t>
      </w: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3.4.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для  рассмотрения проекта муниципальной программы вправе </w:t>
      </w:r>
      <w:r w:rsidRPr="007625B3">
        <w:rPr>
          <w:rFonts w:ascii="Times New Roman" w:hAnsi="Times New Roman" w:cs="Times New Roman"/>
          <w:sz w:val="24"/>
          <w:szCs w:val="24"/>
        </w:rPr>
        <w:t xml:space="preserve">запросить у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разработчика проекта муниципальной программы </w:t>
      </w:r>
      <w:r w:rsidRPr="007625B3">
        <w:rPr>
          <w:rFonts w:ascii="Times New Roman" w:hAnsi="Times New Roman" w:cs="Times New Roman"/>
          <w:sz w:val="24"/>
          <w:szCs w:val="24"/>
        </w:rPr>
        <w:t xml:space="preserve">дополнительные материалы и документы, содержащие обоснование проекта муниципальной программы (в том числе заключения экспертов, данные исследований, аналитические материалы, правоустанавливающие    документы, документы технического и иного учета, </w:t>
      </w:r>
      <w:r w:rsidRPr="007625B3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учредительные документы), которые представляются ими в срок, обеспечивающий рассмотрение    проекта муниципальной программы в соответствии с пунктом 3.2 настоящего раздела. </w:t>
      </w:r>
      <w:proofErr w:type="gramEnd"/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3.5. По результатам рассмотрения проекта муниципальной программы Комиссия в срок, не превышающий 15 рабочих дней со дня поступления проекта муниципальной программы в Думу городского округа, принимает решение, содержащее рекомендации по проекту муниципальной программы, в том числе замечания и предложения по проекту муниципальной программы.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3.6.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Непринятие Комиссией решения по проекту муниципальной программы, а также не рассмотрение проекта  муниципальной программы на заседании Комиссии   в срок, указанный в настоящем Порядке, не являются      препятствием для утверждения администрацией Волчанского городского округа соответствующей муниципальной программы.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3.7. Утвержденные муниципальные программы направляются в Думу городского округа в течение 3 рабочих дней после их утверждения администрацией Волчанского городского округа 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Направление предложений о внесении изменений  в муниципальные программы и их рассмотрение </w:t>
      </w:r>
    </w:p>
    <w:p w:rsidR="007625B3" w:rsidRPr="007625B3" w:rsidRDefault="007625B3" w:rsidP="007625B3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4.1.  Предложения о внесении изменений в муниципальную программу направляются в Думу городского округа в виде проекта правового акта администрации Волчанского городского округа о внесении изменений в муниципальную программу.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4.2. К проекту изменений в муниципальную программу прикладываются следующие документы: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 а) пояснительная записка;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б) финансово-экономическое обоснование к проекту изменений в муниципальную   программу, содержащее обоснование необходимости изменения объемов финансирования и источников их финансирования;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в) заключение Контрольно-счетного органа.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4.2. Проект изменений в муниципальную программу и прилагаемые к нему документы рассматриваются Думой городского округа в течение семи рабочих дней со дня поступления проекта изменений в муниципальную программу Волчанского городского округа.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4.4.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Проекты изменений в муниципальные программы, затрагивающие показатели (положения) решения Думы городского округа о бюджете на текущий финансовый год и плановый период и влекущие необходимость внесения в данное решение изменений, представляются в Думу городского округа одновременно </w:t>
      </w:r>
      <w:r w:rsidRPr="007625B3">
        <w:rPr>
          <w:rFonts w:ascii="Times New Roman" w:hAnsi="Times New Roman" w:cs="Times New Roman"/>
          <w:sz w:val="24"/>
          <w:szCs w:val="24"/>
        </w:rPr>
        <w:t>с внесением в Думу городского округа соответствующего проекта решения о внесении изменений в решение о бюджете на текущий финансовый год и плановый период.</w:t>
      </w:r>
      <w:proofErr w:type="gramEnd"/>
    </w:p>
    <w:p w:rsidR="007625B3" w:rsidRPr="007625B3" w:rsidRDefault="007625B3" w:rsidP="00762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4.5. Проект изменений в муниципальную программу направляется в  Думу городского округа и рассматривается Думой городского округа в соответствии с разделами 2, 3 настоящего Порядка, с учетом особенностей, установленных  настоящим разделом.</w:t>
      </w:r>
    </w:p>
    <w:p w:rsidR="007625B3" w:rsidRPr="00155A49" w:rsidRDefault="007625B3" w:rsidP="007625B3">
      <w:pPr>
        <w:jc w:val="both"/>
        <w:rPr>
          <w:spacing w:val="-4"/>
          <w:sz w:val="28"/>
          <w:szCs w:val="28"/>
        </w:rPr>
      </w:pPr>
    </w:p>
    <w:p w:rsidR="007625B3" w:rsidRPr="00155A49" w:rsidRDefault="007625B3" w:rsidP="007625B3">
      <w:pPr>
        <w:jc w:val="both"/>
        <w:rPr>
          <w:sz w:val="28"/>
          <w:szCs w:val="28"/>
        </w:rPr>
      </w:pPr>
    </w:p>
    <w:p w:rsidR="007625B3" w:rsidRDefault="007625B3"/>
    <w:sectPr w:rsidR="0076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0"/>
    <w:multiLevelType w:val="hybridMultilevel"/>
    <w:tmpl w:val="9404F54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AA6B36"/>
    <w:multiLevelType w:val="hybridMultilevel"/>
    <w:tmpl w:val="74AC4482"/>
    <w:lvl w:ilvl="0" w:tplc="6736D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D3B"/>
    <w:multiLevelType w:val="multilevel"/>
    <w:tmpl w:val="7F36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122BA8"/>
    <w:multiLevelType w:val="hybridMultilevel"/>
    <w:tmpl w:val="005AB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EA198A"/>
    <w:multiLevelType w:val="hybridMultilevel"/>
    <w:tmpl w:val="CC74265A"/>
    <w:lvl w:ilvl="0" w:tplc="1B52724E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A"/>
    <w:rsid w:val="0032438A"/>
    <w:rsid w:val="00633519"/>
    <w:rsid w:val="007625B3"/>
    <w:rsid w:val="009660A0"/>
    <w:rsid w:val="00BF690C"/>
    <w:rsid w:val="00E478F2"/>
    <w:rsid w:val="00ED6B5B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D552C30B50C4685686660A208B92B3FA1C35F7D60BB0A05D47498ADE7C041FE40E292C9GAe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0AF6-616E-4261-8687-1C4F6B8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3</cp:revision>
  <cp:lastPrinted>2015-04-23T10:42:00Z</cp:lastPrinted>
  <dcterms:created xsi:type="dcterms:W3CDTF">2015-04-23T10:48:00Z</dcterms:created>
  <dcterms:modified xsi:type="dcterms:W3CDTF">2015-04-27T09:12:00Z</dcterms:modified>
</cp:coreProperties>
</file>