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7A4479" w:rsidP="00FA426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E17D2" w:rsidRPr="00DF2B07" w:rsidRDefault="00470E1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Двадцать первое</w:t>
      </w:r>
      <w:r w:rsid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3390F" w:rsidRPr="00DF2B07">
        <w:rPr>
          <w:rFonts w:ascii="Liberation Serif" w:hAnsi="Liberation Serif" w:cs="Liberation Serif"/>
          <w:b/>
          <w:sz w:val="26"/>
          <w:szCs w:val="26"/>
        </w:rPr>
        <w:t>заседание</w:t>
      </w:r>
      <w:r w:rsidR="00834122" w:rsidRP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736F3">
        <w:rPr>
          <w:rFonts w:ascii="Liberation Serif" w:hAnsi="Liberation Serif" w:cs="Liberation Serif"/>
          <w:b/>
          <w:sz w:val="26"/>
          <w:szCs w:val="26"/>
        </w:rPr>
        <w:t>(</w:t>
      </w:r>
      <w:r w:rsidR="00285B45">
        <w:rPr>
          <w:rFonts w:ascii="Liberation Serif" w:hAnsi="Liberation Serif" w:cs="Liberation Serif"/>
          <w:b/>
          <w:sz w:val="26"/>
          <w:szCs w:val="26"/>
        </w:rPr>
        <w:t>очередное)</w:t>
      </w:r>
    </w:p>
    <w:p w:rsidR="003B4944" w:rsidRPr="00DF2B07" w:rsidRDefault="003B494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D2199" w:rsidRPr="000F0AE9" w:rsidRDefault="00FA4263" w:rsidP="000F0AE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 xml:space="preserve">РЕШЕНИЕ № </w:t>
      </w:r>
      <w:r w:rsidR="00470E14">
        <w:rPr>
          <w:rFonts w:ascii="Liberation Serif" w:hAnsi="Liberation Serif" w:cs="Liberation Serif"/>
          <w:b/>
          <w:sz w:val="26"/>
          <w:szCs w:val="26"/>
        </w:rPr>
        <w:t>85</w:t>
      </w:r>
    </w:p>
    <w:p w:rsidR="006527AD" w:rsidRPr="00DF2B07" w:rsidRDefault="006527AD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FA4263" w:rsidRPr="00DF2B07" w:rsidRDefault="001F3973" w:rsidP="004D2199">
      <w:pPr>
        <w:ind w:right="-6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г. Волчанск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="004F0E81" w:rsidRPr="00DF2B07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684607" w:rsidRPr="00DF2B07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A436F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500631" w:rsidRPr="00DF2B07">
        <w:rPr>
          <w:rFonts w:ascii="Liberation Serif" w:hAnsi="Liberation Serif" w:cs="Liberation Serif"/>
          <w:sz w:val="26"/>
          <w:szCs w:val="26"/>
        </w:rPr>
        <w:t xml:space="preserve">   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      </w:t>
      </w:r>
      <w:r w:rsidR="000038DA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DE7B3F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F2B07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741C1C" w:rsidRPr="00DF2B07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DF2B07">
        <w:rPr>
          <w:rFonts w:ascii="Liberation Serif" w:hAnsi="Liberation Serif" w:cs="Liberation Serif"/>
          <w:sz w:val="26"/>
          <w:szCs w:val="26"/>
        </w:rPr>
        <w:t xml:space="preserve">от </w:t>
      </w:r>
      <w:r w:rsidR="00470E14">
        <w:rPr>
          <w:rFonts w:ascii="Liberation Serif" w:hAnsi="Liberation Serif" w:cs="Liberation Serif"/>
          <w:sz w:val="26"/>
          <w:szCs w:val="26"/>
        </w:rPr>
        <w:t>24.04</w:t>
      </w:r>
      <w:r w:rsidR="005F6378">
        <w:rPr>
          <w:rFonts w:ascii="Liberation Serif" w:hAnsi="Liberation Serif" w:cs="Liberation Serif"/>
          <w:sz w:val="26"/>
          <w:szCs w:val="26"/>
        </w:rPr>
        <w:t>.2024</w:t>
      </w:r>
      <w:r w:rsidR="00564DE7" w:rsidRPr="00DF2B07">
        <w:rPr>
          <w:rFonts w:ascii="Liberation Serif" w:hAnsi="Liberation Serif" w:cs="Liberation Serif"/>
          <w:sz w:val="26"/>
          <w:szCs w:val="26"/>
        </w:rPr>
        <w:t xml:space="preserve"> </w:t>
      </w:r>
      <w:r w:rsidR="00723A26" w:rsidRPr="00DF2B07">
        <w:rPr>
          <w:rFonts w:ascii="Liberation Serif" w:hAnsi="Liberation Serif" w:cs="Liberation Serif"/>
          <w:sz w:val="26"/>
          <w:szCs w:val="26"/>
        </w:rPr>
        <w:t>г.</w:t>
      </w:r>
    </w:p>
    <w:p w:rsidR="00555669" w:rsidRPr="00DF2B07" w:rsidRDefault="007E2F98" w:rsidP="00781029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:rsidR="00654B90" w:rsidRDefault="00A4718D" w:rsidP="00654B90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</w:t>
      </w:r>
      <w:r w:rsidR="00DF2B07">
        <w:rPr>
          <w:rFonts w:ascii="Liberation Serif" w:hAnsi="Liberation Serif" w:cs="Liberation Serif"/>
          <w:b/>
          <w:sz w:val="26"/>
          <w:szCs w:val="26"/>
        </w:rPr>
        <w:t>в р</w:t>
      </w:r>
      <w:r w:rsidRPr="00DF2B07">
        <w:rPr>
          <w:rFonts w:ascii="Liberation Serif" w:hAnsi="Liberation Serif" w:cs="Liberation Serif"/>
          <w:b/>
          <w:sz w:val="26"/>
          <w:szCs w:val="26"/>
        </w:rPr>
        <w:t>ешение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Думы Волчанского городского округа </w:t>
      </w:r>
    </w:p>
    <w:p w:rsidR="00654B90" w:rsidRDefault="0042767B" w:rsidP="00654B90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25.12.2023 года № 67</w:t>
      </w:r>
      <w:r w:rsidR="00A4718D" w:rsidRPr="00DF2B07">
        <w:rPr>
          <w:rFonts w:ascii="Liberation Serif" w:hAnsi="Liberation Serif" w:cs="Liberation Serif"/>
          <w:b/>
          <w:sz w:val="26"/>
          <w:szCs w:val="26"/>
        </w:rPr>
        <w:t xml:space="preserve"> «О бюджете Волча</w:t>
      </w:r>
      <w:r>
        <w:rPr>
          <w:rFonts w:ascii="Liberation Serif" w:hAnsi="Liberation Serif" w:cs="Liberation Serif"/>
          <w:b/>
          <w:sz w:val="26"/>
          <w:szCs w:val="26"/>
        </w:rPr>
        <w:t xml:space="preserve">нского городского округа </w:t>
      </w:r>
    </w:p>
    <w:p w:rsidR="00A4718D" w:rsidRDefault="0042767B" w:rsidP="00654B90">
      <w:pPr>
        <w:tabs>
          <w:tab w:val="left" w:pos="900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2024</w:t>
      </w:r>
      <w:r w:rsidR="00A4718D" w:rsidRPr="00DF2B07">
        <w:rPr>
          <w:rFonts w:ascii="Liberation Serif" w:hAnsi="Liberation Serif" w:cs="Liberation Serif"/>
          <w:b/>
          <w:sz w:val="26"/>
          <w:szCs w:val="26"/>
        </w:rPr>
        <w:t xml:space="preserve"> год и </w:t>
      </w:r>
      <w:r>
        <w:rPr>
          <w:rFonts w:ascii="Liberation Serif" w:hAnsi="Liberation Serif" w:cs="Liberation Serif"/>
          <w:b/>
          <w:sz w:val="26"/>
          <w:szCs w:val="26"/>
        </w:rPr>
        <w:t>плановый период 2025 и 2026</w:t>
      </w:r>
      <w:r w:rsidR="00A4718D" w:rsidRPr="00DF2B07">
        <w:rPr>
          <w:rFonts w:ascii="Liberation Serif" w:hAnsi="Liberation Serif" w:cs="Liberation Serif"/>
          <w:b/>
          <w:sz w:val="26"/>
          <w:szCs w:val="26"/>
        </w:rPr>
        <w:t xml:space="preserve"> годов»   </w:t>
      </w:r>
    </w:p>
    <w:p w:rsidR="000F0AE9" w:rsidRDefault="000F0AE9" w:rsidP="00A4718D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63D1B" w:rsidRPr="008040FB" w:rsidRDefault="00563D1B" w:rsidP="00563D1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В соответствии с Бюджетным кодексом Российской Федерации, постановлением Правительства Свердловской области от 2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8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.0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.2024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208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-ПП «О внес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ении изменений в постановление П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равит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ельства Свердловской области от 07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.0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2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.202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65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-ПП «О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распределении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субсидий из областного бюджета бюджетам муниципальных образований, расположенных на территории Свердловской области, в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2024-2026 годах в рамках 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реализации государственной программы Свердловской области «Р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еализация основных направлений государственной политики в строительном комплексе Свердловской области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»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»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,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постановлением Правительства Свердловской области от 28.03.2024 года № 199-ПП «Об утверждении изменений распределения субсидий на формирование современной городской среды в целях реализации национального проекта «Жилье и городская среда» на условиях софинансирования из федерального бюджета на 2024 год», 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письмами  главных администраторов бюджетных средств,</w:t>
      </w:r>
    </w:p>
    <w:p w:rsidR="00654B90" w:rsidRPr="00B4341C" w:rsidRDefault="00654B90" w:rsidP="00654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B317B3" w:rsidRDefault="001942D5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ДУМА ВОЛЧАНСКОГО ГОРОДСКОГО ОКРУГА</w:t>
      </w:r>
      <w:r w:rsidR="00FA4263" w:rsidRPr="00DF2B07">
        <w:rPr>
          <w:rFonts w:ascii="Liberation Serif" w:hAnsi="Liberation Serif" w:cs="Liberation Serif"/>
          <w:b/>
          <w:sz w:val="26"/>
          <w:szCs w:val="26"/>
        </w:rPr>
        <w:t xml:space="preserve"> РЕШИЛА:</w:t>
      </w:r>
    </w:p>
    <w:p w:rsidR="000F0AE9" w:rsidRDefault="000F0AE9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563D1B" w:rsidRPr="00AC29FE" w:rsidRDefault="00563D1B" w:rsidP="00563D1B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29FE">
        <w:rPr>
          <w:rFonts w:ascii="Liberation Serif" w:hAnsi="Liberation Serif" w:cs="Liberation Serif"/>
          <w:sz w:val="26"/>
          <w:szCs w:val="26"/>
        </w:rPr>
        <w:t>1. Увеличить доходы бюджета Волчанского городского округа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год на </w:t>
      </w:r>
      <w:r>
        <w:rPr>
          <w:rFonts w:ascii="Liberation Serif" w:hAnsi="Liberation Serif" w:cs="Liberation Serif"/>
          <w:sz w:val="26"/>
          <w:szCs w:val="26"/>
        </w:rPr>
        <w:t>246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437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521,82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рубл</w:t>
      </w:r>
      <w:r>
        <w:rPr>
          <w:rFonts w:ascii="Liberation Serif" w:hAnsi="Liberation Serif" w:cs="Liberation Serif"/>
          <w:sz w:val="26"/>
          <w:szCs w:val="26"/>
        </w:rPr>
        <w:t>ь</w:t>
      </w:r>
      <w:r w:rsidRPr="00AC29FE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563D1B" w:rsidRDefault="00563D1B" w:rsidP="00563D1B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29FE">
        <w:rPr>
          <w:rFonts w:ascii="Liberation Serif" w:hAnsi="Liberation Serif" w:cs="Liberation Serif"/>
          <w:sz w:val="26"/>
          <w:szCs w:val="26"/>
        </w:rPr>
        <w:t xml:space="preserve">1.1. Межбюджетные трансферты на </w:t>
      </w:r>
      <w:r>
        <w:rPr>
          <w:rFonts w:ascii="Liberation Serif" w:hAnsi="Liberation Serif" w:cs="Liberation Serif"/>
          <w:sz w:val="26"/>
          <w:szCs w:val="26"/>
        </w:rPr>
        <w:t>246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437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521,82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рубл</w:t>
      </w:r>
      <w:r>
        <w:rPr>
          <w:rFonts w:ascii="Liberation Serif" w:hAnsi="Liberation Serif" w:cs="Liberation Serif"/>
          <w:sz w:val="26"/>
          <w:szCs w:val="26"/>
        </w:rPr>
        <w:t>ь</w:t>
      </w:r>
      <w:r w:rsidRPr="00AC29FE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563D1B" w:rsidRPr="00CC7C51" w:rsidRDefault="00563D1B" w:rsidP="00563D1B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</w:t>
      </w:r>
      <w:r w:rsidRPr="00CC7C51">
        <w:rPr>
          <w:rFonts w:ascii="Liberation Serif" w:hAnsi="Liberation Serif" w:cs="Liberation Serif"/>
          <w:sz w:val="26"/>
          <w:szCs w:val="26"/>
        </w:rPr>
        <w:t>.1.</w:t>
      </w:r>
      <w:r>
        <w:rPr>
          <w:rFonts w:ascii="Liberation Serif" w:hAnsi="Liberation Serif" w:cs="Liberation Serif"/>
          <w:sz w:val="26"/>
          <w:szCs w:val="26"/>
        </w:rPr>
        <w:t>1</w:t>
      </w:r>
      <w:r w:rsidRPr="00CC7C51">
        <w:rPr>
          <w:rFonts w:ascii="Liberation Serif" w:hAnsi="Liberation Serif" w:cs="Liberation Serif"/>
          <w:sz w:val="26"/>
          <w:szCs w:val="26"/>
        </w:rPr>
        <w:t xml:space="preserve">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–  </w:t>
      </w:r>
      <w:r>
        <w:rPr>
          <w:rFonts w:ascii="Liberation Serif" w:hAnsi="Liberation Serif" w:cs="Liberation Serif"/>
          <w:sz w:val="26"/>
          <w:szCs w:val="26"/>
        </w:rPr>
        <w:t>205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 xml:space="preserve">437 521,82 </w:t>
      </w:r>
      <w:r w:rsidRPr="00CC7C51">
        <w:rPr>
          <w:rFonts w:ascii="Liberation Serif" w:hAnsi="Liberation Serif" w:cs="Liberation Serif"/>
          <w:sz w:val="26"/>
          <w:szCs w:val="26"/>
        </w:rPr>
        <w:t>рубл</w:t>
      </w:r>
      <w:r>
        <w:rPr>
          <w:rFonts w:ascii="Liberation Serif" w:hAnsi="Liberation Serif" w:cs="Liberation Serif"/>
          <w:sz w:val="26"/>
          <w:szCs w:val="26"/>
        </w:rPr>
        <w:t>ь</w:t>
      </w:r>
      <w:r w:rsidRPr="00CC7C51">
        <w:rPr>
          <w:rFonts w:ascii="Liberation Serif" w:hAnsi="Liberation Serif" w:cs="Liberation Serif"/>
          <w:sz w:val="26"/>
          <w:szCs w:val="26"/>
        </w:rPr>
        <w:t>.</w:t>
      </w:r>
    </w:p>
    <w:p w:rsidR="00563D1B" w:rsidRDefault="00563D1B" w:rsidP="00563D1B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AC29FE">
        <w:rPr>
          <w:rFonts w:ascii="Liberation Serif" w:hAnsi="Liberation Serif" w:cs="Liberation Serif"/>
          <w:sz w:val="26"/>
          <w:szCs w:val="26"/>
        </w:rPr>
        <w:t>1.1.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. Субсидии бюджетам городских округов на реализацию программ формирования современной городской среды – </w:t>
      </w:r>
      <w:r>
        <w:rPr>
          <w:rFonts w:ascii="Liberation Serif" w:hAnsi="Liberation Serif" w:cs="Liberation Serif"/>
          <w:sz w:val="26"/>
          <w:szCs w:val="26"/>
        </w:rPr>
        <w:t>41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000 000</w:t>
      </w:r>
      <w:r w:rsidRPr="00AC29FE">
        <w:rPr>
          <w:rFonts w:ascii="Liberation Serif" w:hAnsi="Liberation Serif" w:cs="Liberation Serif"/>
          <w:sz w:val="26"/>
          <w:szCs w:val="26"/>
        </w:rPr>
        <w:t>,00 рублей;</w:t>
      </w:r>
    </w:p>
    <w:p w:rsidR="00563D1B" w:rsidRPr="00AC29FE" w:rsidRDefault="00563D1B" w:rsidP="00563D1B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AC29FE">
        <w:rPr>
          <w:rFonts w:ascii="Liberation Serif" w:hAnsi="Liberation Serif" w:cs="Liberation Serif"/>
          <w:sz w:val="26"/>
          <w:szCs w:val="26"/>
        </w:rPr>
        <w:t>. У</w:t>
      </w:r>
      <w:r>
        <w:rPr>
          <w:rFonts w:ascii="Liberation Serif" w:hAnsi="Liberation Serif" w:cs="Liberation Serif"/>
          <w:sz w:val="26"/>
          <w:szCs w:val="26"/>
        </w:rPr>
        <w:t>меньшить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доходы бюджета Волчанского городского округа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год на</w:t>
      </w:r>
      <w:r>
        <w:rPr>
          <w:rFonts w:ascii="Liberation Serif" w:hAnsi="Liberation Serif" w:cs="Liberation Serif"/>
          <w:sz w:val="26"/>
          <w:szCs w:val="26"/>
        </w:rPr>
        <w:t xml:space="preserve"> 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552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385,72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 рублей, в том числе:</w:t>
      </w:r>
    </w:p>
    <w:p w:rsidR="00563D1B" w:rsidRDefault="00563D1B" w:rsidP="00563D1B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.1. Межбюджетные трансферты на </w:t>
      </w:r>
      <w:r>
        <w:rPr>
          <w:rFonts w:ascii="Liberation Serif" w:hAnsi="Liberation Serif" w:cs="Liberation Serif"/>
          <w:sz w:val="26"/>
          <w:szCs w:val="26"/>
        </w:rPr>
        <w:t>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552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385,73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рублей, в том числе:</w:t>
      </w:r>
    </w:p>
    <w:p w:rsidR="00563D1B" w:rsidRPr="00CC7C51" w:rsidRDefault="00563D1B" w:rsidP="00563D1B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CC7C51">
        <w:rPr>
          <w:rFonts w:ascii="Liberation Serif" w:hAnsi="Liberation Serif" w:cs="Liberation Serif"/>
          <w:sz w:val="26"/>
          <w:szCs w:val="26"/>
        </w:rPr>
        <w:t>.1.</w:t>
      </w:r>
      <w:r>
        <w:rPr>
          <w:rFonts w:ascii="Liberation Serif" w:hAnsi="Liberation Serif" w:cs="Liberation Serif"/>
          <w:sz w:val="26"/>
          <w:szCs w:val="26"/>
        </w:rPr>
        <w:t>1</w:t>
      </w:r>
      <w:r w:rsidRPr="00CC7C51">
        <w:rPr>
          <w:rFonts w:ascii="Liberation Serif" w:hAnsi="Liberation Serif" w:cs="Liberation Serif"/>
          <w:sz w:val="26"/>
          <w:szCs w:val="26"/>
        </w:rPr>
        <w:t xml:space="preserve">. </w:t>
      </w:r>
      <w:r w:rsidRPr="00C10A26">
        <w:rPr>
          <w:rFonts w:ascii="Liberation Serif" w:hAnsi="Liberation Serif" w:cs="Liberation Serif"/>
          <w:sz w:val="26"/>
          <w:szCs w:val="26"/>
        </w:rPr>
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</w:r>
      <w:r>
        <w:rPr>
          <w:rFonts w:ascii="Liberation Serif" w:hAnsi="Liberation Serif" w:cs="Liberation Serif"/>
          <w:sz w:val="26"/>
          <w:szCs w:val="26"/>
        </w:rPr>
        <w:t>«</w:t>
      </w:r>
      <w:r w:rsidRPr="00C10A26">
        <w:rPr>
          <w:rFonts w:ascii="Liberation Serif" w:hAnsi="Liberation Serif" w:cs="Liberation Serif"/>
          <w:sz w:val="26"/>
          <w:szCs w:val="26"/>
        </w:rPr>
        <w:t>Фонд развития территорий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CC7C51">
        <w:rPr>
          <w:rFonts w:ascii="Liberation Serif" w:hAnsi="Liberation Serif" w:cs="Liberation Serif"/>
          <w:sz w:val="26"/>
          <w:szCs w:val="26"/>
        </w:rPr>
        <w:t xml:space="preserve"> – </w:t>
      </w:r>
      <w:r>
        <w:rPr>
          <w:rFonts w:ascii="Liberation Serif" w:hAnsi="Liberation Serif" w:cs="Liberation Serif"/>
          <w:sz w:val="26"/>
          <w:szCs w:val="26"/>
        </w:rPr>
        <w:t>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 xml:space="preserve">552 385,73 </w:t>
      </w:r>
      <w:r w:rsidRPr="00CC7C51">
        <w:rPr>
          <w:rFonts w:ascii="Liberation Serif" w:hAnsi="Liberation Serif" w:cs="Liberation Serif"/>
          <w:sz w:val="26"/>
          <w:szCs w:val="26"/>
        </w:rPr>
        <w:t>рубл</w:t>
      </w:r>
      <w:r>
        <w:rPr>
          <w:rFonts w:ascii="Liberation Serif" w:hAnsi="Liberation Serif" w:cs="Liberation Serif"/>
          <w:sz w:val="26"/>
          <w:szCs w:val="26"/>
        </w:rPr>
        <w:t>ей.</w:t>
      </w:r>
    </w:p>
    <w:p w:rsidR="00563D1B" w:rsidRPr="007C4C6E" w:rsidRDefault="00563D1B" w:rsidP="00563D1B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>3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 Увеличить расходы бюджета Волчанского городского округа на 2024 год на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7C4C6E">
        <w:rPr>
          <w:rFonts w:ascii="Liberation Serif" w:hAnsi="Liberation Serif" w:cs="Liberation Serif"/>
          <w:sz w:val="26"/>
          <w:szCs w:val="26"/>
        </w:rPr>
        <w:t>269 598 524,82 рубль, в том числе: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3.1. Администрации Волчанского городского округа – 265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098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524,82 рубл</w:t>
      </w:r>
      <w:r>
        <w:rPr>
          <w:rFonts w:ascii="Liberation Serif" w:hAnsi="Liberation Serif" w:cs="Liberation Serif"/>
          <w:sz w:val="26"/>
          <w:szCs w:val="26"/>
        </w:rPr>
        <w:t>я</w:t>
      </w:r>
      <w:r w:rsidRPr="007C4C6E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- Транспорт – 356 405,00 рублей;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- Жилищное хозяйство – 222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937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521,82 рубль;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- Благоустройство  – 41 000 000,00 рублей;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- Другие вопросы в области социальной политики – 804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598,00 рублей.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3.2. Муниципальному органу, осуществляющему управление в сфере образования – Отделу образования Волчанского городского округа – 4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500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000,00 рублей, в том числе: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>- Общее образование  - 4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>500</w:t>
      </w:r>
      <w:r w:rsidRPr="007C4C6E">
        <w:rPr>
          <w:rFonts w:ascii="Liberation Serif" w:hAnsi="Liberation Serif" w:cs="Liberation Serif" w:hint="eastAsia"/>
          <w:sz w:val="26"/>
          <w:szCs w:val="26"/>
        </w:rPr>
        <w:t> </w:t>
      </w:r>
      <w:r w:rsidRPr="007C4C6E">
        <w:rPr>
          <w:rFonts w:ascii="Liberation Serif" w:hAnsi="Liberation Serif" w:cs="Liberation Serif"/>
          <w:sz w:val="26"/>
          <w:szCs w:val="26"/>
        </w:rPr>
        <w:t xml:space="preserve">000,00 рублей. </w:t>
      </w:r>
    </w:p>
    <w:p w:rsidR="00563D1B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4. </w:t>
      </w:r>
      <w:r w:rsidRPr="00AC29FE">
        <w:rPr>
          <w:rFonts w:ascii="Liberation Serif" w:hAnsi="Liberation Serif" w:cs="Liberation Serif"/>
          <w:sz w:val="26"/>
          <w:szCs w:val="26"/>
        </w:rPr>
        <w:t>У</w:t>
      </w:r>
      <w:r>
        <w:rPr>
          <w:rFonts w:ascii="Liberation Serif" w:hAnsi="Liberation Serif" w:cs="Liberation Serif"/>
          <w:sz w:val="26"/>
          <w:szCs w:val="26"/>
        </w:rPr>
        <w:t>меньшить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расходы </w:t>
      </w:r>
      <w:r w:rsidRPr="00AC29FE">
        <w:rPr>
          <w:rFonts w:ascii="Liberation Serif" w:hAnsi="Liberation Serif" w:cs="Liberation Serif"/>
          <w:sz w:val="26"/>
          <w:szCs w:val="26"/>
        </w:rPr>
        <w:t>бюджета Волчанского городского округа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год на</w:t>
      </w:r>
      <w:r>
        <w:rPr>
          <w:rFonts w:ascii="Liberation Serif" w:hAnsi="Liberation Serif" w:cs="Liberation Serif"/>
          <w:sz w:val="26"/>
          <w:szCs w:val="26"/>
        </w:rPr>
        <w:t xml:space="preserve"> 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552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385,72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 рублей, в том числе:</w:t>
      </w:r>
    </w:p>
    <w:p w:rsidR="00563D1B" w:rsidRPr="008040FB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.1. Администрации Волчанского городского округа – </w:t>
      </w:r>
      <w:r>
        <w:rPr>
          <w:rFonts w:ascii="Liberation Serif" w:hAnsi="Liberation Serif" w:cs="Liberation Serif"/>
          <w:sz w:val="26"/>
          <w:szCs w:val="26"/>
        </w:rPr>
        <w:t>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552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385,72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 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рубл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ей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, в том числе:</w:t>
      </w:r>
    </w:p>
    <w:p w:rsidR="00563D1B" w:rsidRPr="008040FB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-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Жилищное хозяйство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– </w:t>
      </w:r>
      <w:r>
        <w:rPr>
          <w:rFonts w:ascii="Liberation Serif" w:hAnsi="Liberation Serif" w:cs="Liberation Serif"/>
          <w:sz w:val="26"/>
          <w:szCs w:val="26"/>
        </w:rPr>
        <w:t>95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552</w:t>
      </w:r>
      <w:r>
        <w:rPr>
          <w:rFonts w:ascii="Liberation Serif" w:hAnsi="Liberation Serif" w:cs="Liberation Serif" w:hint="eastAsia"/>
          <w:sz w:val="26"/>
          <w:szCs w:val="26"/>
        </w:rPr>
        <w:t> </w:t>
      </w:r>
      <w:r>
        <w:rPr>
          <w:rFonts w:ascii="Liberation Serif" w:hAnsi="Liberation Serif" w:cs="Liberation Serif"/>
          <w:sz w:val="26"/>
          <w:szCs w:val="26"/>
        </w:rPr>
        <w:t>385,72</w:t>
      </w:r>
      <w:r w:rsidRPr="00AC29FE">
        <w:rPr>
          <w:rFonts w:ascii="Liberation Serif" w:hAnsi="Liberation Serif" w:cs="Liberation Serif"/>
          <w:sz w:val="26"/>
          <w:szCs w:val="26"/>
        </w:rPr>
        <w:t xml:space="preserve">  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рубл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ей.</w:t>
      </w:r>
    </w:p>
    <w:p w:rsidR="00563D1B" w:rsidRPr="008040FB" w:rsidRDefault="00563D1B" w:rsidP="00563D1B">
      <w:pPr>
        <w:widowControl w:val="0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 Внести в решение Волчанской городской Думы от 25.12.2023 года № 67 «О бюджете Волчанского городского округа на 2024 год и плановый период 2025 и 2026 годов» (с изменениями, внесенными решением Волчанской городской Думы от 28.02.2024 года № 75, от 05.03.2024 года №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77, от 27.03.2024 года №78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) следующие изменения:</w:t>
      </w:r>
    </w:p>
    <w:p w:rsidR="00563D1B" w:rsidRPr="00231227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.1. В подпункте 1 пункта 1 статьи 1 число «2 353 473 188,18» заменить числом «2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504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358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324,27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», число «2 137 323 188,18» заменить числом «2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288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208</w:t>
      </w:r>
      <w:r>
        <w:rPr>
          <w:rFonts w:ascii="Liberation Serif" w:hAnsi="Liberation Serif" w:cs="Liberation Serif" w:hint="eastAsia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324,27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»;</w:t>
      </w:r>
    </w:p>
    <w:p w:rsidR="00563D1B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.2. В подпункте 1 пункта 2 статьи 1 число «2 566 382 177,85» заменить числом            «2 7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40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428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 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316</w:t>
      </w:r>
      <w:r w:rsidRPr="00231227">
        <w:rPr>
          <w:rFonts w:ascii="Liberation Serif" w:hAnsi="Liberation Serif" w:cs="Liberation Serif"/>
          <w:color w:val="000000" w:themeColor="text1"/>
          <w:sz w:val="26"/>
          <w:szCs w:val="26"/>
        </w:rPr>
        <w:t>,94»;</w:t>
      </w:r>
    </w:p>
    <w:p w:rsidR="00563D1B" w:rsidRPr="007C4C6E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C4C6E">
        <w:rPr>
          <w:rFonts w:ascii="Liberation Serif" w:hAnsi="Liberation Serif" w:cs="Liberation Serif"/>
          <w:sz w:val="26"/>
          <w:szCs w:val="26"/>
        </w:rPr>
        <w:t xml:space="preserve">5.3. </w:t>
      </w:r>
      <w:r w:rsidRPr="007C4C6E">
        <w:rPr>
          <w:rFonts w:ascii="Liberation Serif" w:hAnsi="Liberation Serif" w:cs="Liberation Serif"/>
          <w:spacing w:val="-6"/>
          <w:sz w:val="26"/>
          <w:szCs w:val="26"/>
        </w:rPr>
        <w:t>В пункте 1 статьи 2 число «212 908 989,67» заменить числом «236 069 992,67»;</w:t>
      </w:r>
    </w:p>
    <w:p w:rsidR="0040758A" w:rsidRPr="00D552B8" w:rsidRDefault="0040758A" w:rsidP="0040758A">
      <w:pPr>
        <w:widowControl w:val="0"/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563D1B">
        <w:rPr>
          <w:rFonts w:ascii="Liberation Serif" w:hAnsi="Liberation Serif" w:cs="Liberation Serif"/>
          <w:sz w:val="26"/>
          <w:szCs w:val="26"/>
        </w:rPr>
        <w:t>5</w:t>
      </w:r>
      <w:r w:rsidR="00563D1B" w:rsidRPr="00D552B8">
        <w:rPr>
          <w:rFonts w:ascii="Liberation Serif" w:hAnsi="Liberation Serif" w:cs="Liberation Serif"/>
          <w:sz w:val="26"/>
          <w:szCs w:val="26"/>
        </w:rPr>
        <w:t>.</w:t>
      </w:r>
      <w:r w:rsidR="00563D1B">
        <w:rPr>
          <w:rFonts w:ascii="Liberation Serif" w:hAnsi="Liberation Serif" w:cs="Liberation Serif"/>
          <w:sz w:val="26"/>
          <w:szCs w:val="26"/>
        </w:rPr>
        <w:t>4</w:t>
      </w:r>
      <w:r w:rsidR="00563D1B" w:rsidRPr="00D552B8">
        <w:rPr>
          <w:rFonts w:ascii="Liberation Serif" w:hAnsi="Liberation Serif" w:cs="Liberation Serif"/>
          <w:color w:val="1F497D" w:themeColor="text2"/>
          <w:sz w:val="26"/>
          <w:szCs w:val="26"/>
        </w:rPr>
        <w:t xml:space="preserve">. 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>В</w:t>
      </w:r>
      <w:r w:rsidR="005D04B7">
        <w:rPr>
          <w:rFonts w:ascii="Liberation Serif" w:hAnsi="Liberation Serif" w:cs="Liberation Serif"/>
          <w:color w:val="000000" w:themeColor="text1"/>
          <w:sz w:val="26"/>
          <w:szCs w:val="26"/>
        </w:rPr>
        <w:t>0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нести изменения в приложения 1, 3, 4, 5, 8 и изложить их в новой редакции (приложения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1, 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>2, 3, 4, 5).</w:t>
      </w:r>
    </w:p>
    <w:p w:rsidR="00563D1B" w:rsidRPr="008F5D20" w:rsidRDefault="00563D1B" w:rsidP="00563D1B">
      <w:pPr>
        <w:widowControl w:val="0"/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Pr="00231227">
        <w:rPr>
          <w:rFonts w:ascii="Liberation Serif" w:hAnsi="Liberation Serif" w:cs="Liberation Serif"/>
          <w:sz w:val="26"/>
          <w:szCs w:val="26"/>
        </w:rPr>
        <w:t>. Опубликовать настоящее</w:t>
      </w:r>
      <w:r w:rsidRPr="008F5D20">
        <w:rPr>
          <w:rFonts w:ascii="Liberation Serif" w:hAnsi="Liberation Serif" w:cs="Liberation Serif"/>
          <w:sz w:val="26"/>
          <w:szCs w:val="26"/>
        </w:rPr>
        <w:t xml:space="preserve">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D85BDE" w:rsidRPr="008F5D20" w:rsidRDefault="00563D1B" w:rsidP="00563D1B">
      <w:pPr>
        <w:pStyle w:val="ConsPlusNormal"/>
        <w:tabs>
          <w:tab w:val="left" w:pos="851"/>
        </w:tabs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D85BDE">
        <w:rPr>
          <w:rFonts w:ascii="Liberation Serif" w:hAnsi="Liberation Serif" w:cs="Liberation Serif"/>
          <w:sz w:val="26"/>
          <w:szCs w:val="26"/>
        </w:rPr>
        <w:t>.</w:t>
      </w:r>
      <w:r w:rsidR="00D85BDE" w:rsidRPr="008F5D20">
        <w:rPr>
          <w:rFonts w:ascii="Liberation Serif" w:hAnsi="Liberation Serif" w:cs="Liberation Serif"/>
          <w:sz w:val="26"/>
          <w:szCs w:val="26"/>
        </w:rPr>
        <w:t xml:space="preserve"> Контроль исполнения настоящего решения возложить на </w:t>
      </w:r>
      <w:r w:rsidR="00D85BDE">
        <w:rPr>
          <w:rFonts w:ascii="Liberation Serif" w:hAnsi="Liberation Serif" w:cs="Liberation Serif"/>
          <w:sz w:val="26"/>
          <w:szCs w:val="26"/>
        </w:rPr>
        <w:t>заместителя п</w:t>
      </w:r>
      <w:r w:rsidR="00D85BDE" w:rsidRPr="008F5D20">
        <w:rPr>
          <w:rFonts w:ascii="Liberation Serif" w:hAnsi="Liberation Serif" w:cs="Liberation Serif"/>
          <w:sz w:val="26"/>
          <w:szCs w:val="26"/>
        </w:rPr>
        <w:t>р</w:t>
      </w:r>
      <w:r w:rsidR="00D85BDE">
        <w:rPr>
          <w:rFonts w:ascii="Liberation Serif" w:hAnsi="Liberation Serif" w:cs="Liberation Serif"/>
          <w:sz w:val="26"/>
          <w:szCs w:val="26"/>
        </w:rPr>
        <w:t xml:space="preserve">едседателя </w:t>
      </w:r>
      <w:r w:rsidR="00D85BDE" w:rsidRPr="008F5D20">
        <w:rPr>
          <w:rFonts w:ascii="Liberation Serif" w:hAnsi="Liberation Serif" w:cs="Liberation Serif"/>
          <w:sz w:val="26"/>
          <w:szCs w:val="26"/>
        </w:rPr>
        <w:t xml:space="preserve">Думы </w:t>
      </w:r>
      <w:r w:rsidR="00D85BDE">
        <w:rPr>
          <w:rFonts w:ascii="Liberation Serif" w:hAnsi="Liberation Serif" w:cs="Liberation Serif"/>
          <w:sz w:val="26"/>
          <w:szCs w:val="26"/>
        </w:rPr>
        <w:t>Волчанского городского округа Делибалтова И.В.</w:t>
      </w:r>
      <w:r w:rsidR="00D85BDE" w:rsidRPr="008F5D20">
        <w:rPr>
          <w:rFonts w:ascii="Liberation Serif" w:hAnsi="Liberation Serif" w:cs="Liberation Serif"/>
          <w:sz w:val="26"/>
          <w:szCs w:val="26"/>
        </w:rPr>
        <w:t xml:space="preserve"> и главу Волчанского городского округа Адельфинскую О.В.</w:t>
      </w:r>
    </w:p>
    <w:p w:rsidR="00996B08" w:rsidRPr="00AC29FE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12598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D85BDE" w:rsidRPr="00DF2B07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60D10" w:rsidRPr="00DF2B07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DF2B07" w:rsidTr="00A95991">
        <w:trPr>
          <w:jc w:val="center"/>
        </w:trPr>
        <w:tc>
          <w:tcPr>
            <w:tcW w:w="4926" w:type="dxa"/>
          </w:tcPr>
          <w:p w:rsidR="00D13D46" w:rsidRDefault="00654B90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Глава Волчанского</w:t>
            </w:r>
          </w:p>
          <w:p w:rsidR="005B64F8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городского округа</w:t>
            </w:r>
          </w:p>
          <w:p w:rsidR="005B64F8" w:rsidRPr="00DF2B07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DF2B07" w:rsidRDefault="005B64F8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4D02B6"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  <w:r w:rsidR="00CC5CB9">
              <w:rPr>
                <w:rFonts w:ascii="Liberation Serif" w:hAnsi="Liberation Serif" w:cs="Liberation Serif"/>
                <w:sz w:val="26"/>
                <w:szCs w:val="26"/>
              </w:rPr>
              <w:t xml:space="preserve"> Думы</w:t>
            </w:r>
            <w:r w:rsidR="00D13D4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D13D46" w:rsidRPr="00DF2B07" w:rsidRDefault="00606412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5B64F8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654B9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CC5CB9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  <w:r w:rsidR="00D13D4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D13D46" w:rsidRPr="00DF2B07" w:rsidRDefault="00D13D46" w:rsidP="009810D6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</w:t>
            </w:r>
            <w:r w:rsidR="009810D6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242EBE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563D1B">
              <w:rPr>
                <w:rFonts w:ascii="Liberation Serif" w:hAnsi="Liberation Serif" w:cs="Liberation Serif"/>
                <w:sz w:val="26"/>
                <w:szCs w:val="26"/>
              </w:rPr>
              <w:t xml:space="preserve">     </w:t>
            </w:r>
            <w:r w:rsidR="00242EBE" w:rsidRPr="00DF2B07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4D02B6">
              <w:rPr>
                <w:rFonts w:ascii="Liberation Serif" w:hAnsi="Liberation Serif" w:cs="Liberation Serif"/>
                <w:sz w:val="26"/>
                <w:szCs w:val="26"/>
              </w:rPr>
              <w:t>И.В. Делибалтов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37" w:rsidRDefault="00691737">
      <w:r>
        <w:separator/>
      </w:r>
    </w:p>
  </w:endnote>
  <w:endnote w:type="continuationSeparator" w:id="1">
    <w:p w:rsidR="00691737" w:rsidRDefault="006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37" w:rsidRDefault="00691737">
      <w:r>
        <w:separator/>
      </w:r>
    </w:p>
  </w:footnote>
  <w:footnote w:type="continuationSeparator" w:id="1">
    <w:p w:rsidR="00691737" w:rsidRDefault="006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277413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277413">
        <w:pPr>
          <w:pStyle w:val="a3"/>
          <w:jc w:val="center"/>
        </w:pPr>
        <w:fldSimple w:instr=" PAGE   \* MERGEFORMAT ">
          <w:r w:rsidR="005D04B7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1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6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32"/>
  </w:num>
  <w:num w:numId="8">
    <w:abstractNumId w:val="8"/>
  </w:num>
  <w:num w:numId="9">
    <w:abstractNumId w:val="34"/>
  </w:num>
  <w:num w:numId="10">
    <w:abstractNumId w:val="29"/>
  </w:num>
  <w:num w:numId="11">
    <w:abstractNumId w:val="24"/>
  </w:num>
  <w:num w:numId="12">
    <w:abstractNumId w:val="42"/>
  </w:num>
  <w:num w:numId="13">
    <w:abstractNumId w:val="20"/>
  </w:num>
  <w:num w:numId="14">
    <w:abstractNumId w:val="41"/>
  </w:num>
  <w:num w:numId="15">
    <w:abstractNumId w:val="39"/>
  </w:num>
  <w:num w:numId="16">
    <w:abstractNumId w:val="28"/>
  </w:num>
  <w:num w:numId="17">
    <w:abstractNumId w:val="15"/>
  </w:num>
  <w:num w:numId="18">
    <w:abstractNumId w:val="3"/>
  </w:num>
  <w:num w:numId="19">
    <w:abstractNumId w:val="16"/>
  </w:num>
  <w:num w:numId="20">
    <w:abstractNumId w:val="23"/>
  </w:num>
  <w:num w:numId="21">
    <w:abstractNumId w:val="25"/>
  </w:num>
  <w:num w:numId="22">
    <w:abstractNumId w:val="38"/>
  </w:num>
  <w:num w:numId="23">
    <w:abstractNumId w:val="22"/>
  </w:num>
  <w:num w:numId="24">
    <w:abstractNumId w:val="21"/>
  </w:num>
  <w:num w:numId="25">
    <w:abstractNumId w:val="1"/>
  </w:num>
  <w:num w:numId="26">
    <w:abstractNumId w:val="13"/>
  </w:num>
  <w:num w:numId="27">
    <w:abstractNumId w:val="35"/>
  </w:num>
  <w:num w:numId="28">
    <w:abstractNumId w:val="26"/>
  </w:num>
  <w:num w:numId="29">
    <w:abstractNumId w:val="37"/>
  </w:num>
  <w:num w:numId="30">
    <w:abstractNumId w:val="30"/>
  </w:num>
  <w:num w:numId="31">
    <w:abstractNumId w:val="14"/>
  </w:num>
  <w:num w:numId="32">
    <w:abstractNumId w:val="4"/>
  </w:num>
  <w:num w:numId="33">
    <w:abstractNumId w:val="27"/>
  </w:num>
  <w:num w:numId="34">
    <w:abstractNumId w:val="6"/>
  </w:num>
  <w:num w:numId="35">
    <w:abstractNumId w:val="0"/>
  </w:num>
  <w:num w:numId="36">
    <w:abstractNumId w:val="40"/>
  </w:num>
  <w:num w:numId="37">
    <w:abstractNumId w:val="19"/>
  </w:num>
  <w:num w:numId="38">
    <w:abstractNumId w:val="17"/>
  </w:num>
  <w:num w:numId="39">
    <w:abstractNumId w:val="9"/>
  </w:num>
  <w:num w:numId="40">
    <w:abstractNumId w:val="33"/>
  </w:num>
  <w:num w:numId="41">
    <w:abstractNumId w:val="31"/>
  </w:num>
  <w:num w:numId="4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CAE2-E185-40D0-BFEF-6A1DEDC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254</cp:revision>
  <cp:lastPrinted>2024-04-24T05:32:00Z</cp:lastPrinted>
  <dcterms:created xsi:type="dcterms:W3CDTF">2021-04-22T13:11:00Z</dcterms:created>
  <dcterms:modified xsi:type="dcterms:W3CDTF">2024-04-24T05:34:00Z</dcterms:modified>
</cp:coreProperties>
</file>