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D4" w:rsidRPr="00551A8B" w:rsidRDefault="00EE1959" w:rsidP="00551A8B">
      <w:pPr>
        <w:spacing w:after="0" w:line="240" w:lineRule="auto"/>
        <w:jc w:val="center"/>
        <w:rPr>
          <w:rFonts w:ascii="Times New Roman" w:hAnsi="Times New Roman" w:cs="Times New Roman"/>
          <w:b/>
          <w:bCs/>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2670810</wp:posOffset>
            </wp:positionH>
            <wp:positionV relativeFrom="paragraph">
              <wp:posOffset>-9525</wp:posOffset>
            </wp:positionV>
            <wp:extent cx="401955" cy="63944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1955" cy="639445"/>
                    </a:xfrm>
                    <a:prstGeom prst="rect">
                      <a:avLst/>
                    </a:prstGeom>
                    <a:noFill/>
                  </pic:spPr>
                </pic:pic>
              </a:graphicData>
            </a:graphic>
          </wp:anchor>
        </w:drawing>
      </w:r>
    </w:p>
    <w:p w:rsidR="008161D4" w:rsidRPr="00551A8B" w:rsidRDefault="008161D4" w:rsidP="00551A8B">
      <w:pPr>
        <w:spacing w:after="0" w:line="240" w:lineRule="auto"/>
        <w:jc w:val="both"/>
        <w:rPr>
          <w:rFonts w:ascii="Times New Roman" w:hAnsi="Times New Roman" w:cs="Times New Roman"/>
          <w:sz w:val="24"/>
          <w:szCs w:val="24"/>
        </w:rPr>
      </w:pPr>
    </w:p>
    <w:p w:rsidR="008161D4" w:rsidRPr="00551A8B" w:rsidRDefault="008161D4" w:rsidP="00551A8B">
      <w:pPr>
        <w:spacing w:after="0" w:line="240" w:lineRule="auto"/>
        <w:rPr>
          <w:rFonts w:ascii="Times New Roman" w:hAnsi="Times New Roman" w:cs="Times New Roman"/>
          <w:sz w:val="24"/>
          <w:szCs w:val="24"/>
        </w:rPr>
      </w:pPr>
    </w:p>
    <w:p w:rsidR="008161D4" w:rsidRPr="00EE1959" w:rsidRDefault="008161D4" w:rsidP="00EE1959">
      <w:pPr>
        <w:tabs>
          <w:tab w:val="left" w:pos="900"/>
        </w:tabs>
        <w:spacing w:after="0" w:line="240" w:lineRule="auto"/>
        <w:jc w:val="right"/>
        <w:rPr>
          <w:rFonts w:ascii="Times New Roman" w:hAnsi="Times New Roman" w:cs="Times New Roman"/>
          <w:b/>
          <w:bCs/>
          <w:sz w:val="24"/>
          <w:szCs w:val="24"/>
          <w:lang w:eastAsia="ru-RU"/>
        </w:rPr>
      </w:pPr>
      <w:r w:rsidRPr="00551A8B">
        <w:rPr>
          <w:rFonts w:ascii="Times New Roman" w:hAnsi="Times New Roman" w:cs="Times New Roman"/>
          <w:sz w:val="24"/>
          <w:szCs w:val="24"/>
          <w:lang w:eastAsia="ru-RU"/>
        </w:rPr>
        <w:t xml:space="preserve">                                                                    </w:t>
      </w:r>
    </w:p>
    <w:p w:rsidR="008161D4" w:rsidRPr="00EE1959" w:rsidRDefault="008161D4" w:rsidP="00551A8B">
      <w:pPr>
        <w:spacing w:after="0" w:line="240" w:lineRule="auto"/>
        <w:jc w:val="center"/>
        <w:rPr>
          <w:rFonts w:ascii="Liberation Serif" w:hAnsi="Liberation Serif" w:cs="Times New Roman"/>
          <w:sz w:val="26"/>
          <w:szCs w:val="26"/>
        </w:rPr>
      </w:pPr>
      <w:r w:rsidRPr="00EE1959">
        <w:rPr>
          <w:rFonts w:ascii="Liberation Serif" w:hAnsi="Liberation Serif" w:cs="Times New Roman"/>
          <w:sz w:val="26"/>
          <w:szCs w:val="26"/>
        </w:rPr>
        <w:t>СВЕРДЛОВСКАЯ ОБЛАСТЬ</w:t>
      </w:r>
    </w:p>
    <w:p w:rsidR="008161D4" w:rsidRPr="00EE1959" w:rsidRDefault="008161D4" w:rsidP="00551A8B">
      <w:pPr>
        <w:spacing w:after="0" w:line="240" w:lineRule="auto"/>
        <w:jc w:val="center"/>
        <w:rPr>
          <w:rFonts w:ascii="Liberation Serif" w:hAnsi="Liberation Serif" w:cs="Times New Roman"/>
          <w:b/>
          <w:bCs/>
          <w:sz w:val="26"/>
          <w:szCs w:val="26"/>
        </w:rPr>
      </w:pPr>
      <w:r w:rsidRPr="00EE1959">
        <w:rPr>
          <w:rFonts w:ascii="Liberation Serif" w:hAnsi="Liberation Serif" w:cs="Times New Roman"/>
          <w:b/>
          <w:bCs/>
          <w:sz w:val="26"/>
          <w:szCs w:val="26"/>
        </w:rPr>
        <w:t>ВОЛЧАНСКАЯ ГОРОДСКАЯ ДУМА</w:t>
      </w:r>
    </w:p>
    <w:p w:rsidR="008161D4" w:rsidRPr="00EE1959" w:rsidRDefault="008161D4" w:rsidP="00551A8B">
      <w:pPr>
        <w:pBdr>
          <w:bottom w:val="single" w:sz="12" w:space="1" w:color="auto"/>
        </w:pBdr>
        <w:spacing w:after="0" w:line="240" w:lineRule="auto"/>
        <w:jc w:val="center"/>
        <w:rPr>
          <w:rFonts w:ascii="Liberation Serif" w:hAnsi="Liberation Serif" w:cs="Times New Roman"/>
          <w:sz w:val="26"/>
          <w:szCs w:val="26"/>
        </w:rPr>
      </w:pPr>
      <w:r w:rsidRPr="00EE1959">
        <w:rPr>
          <w:rFonts w:ascii="Liberation Serif" w:hAnsi="Liberation Serif" w:cs="Times New Roman"/>
          <w:sz w:val="26"/>
          <w:szCs w:val="26"/>
        </w:rPr>
        <w:t>ШЕСТОЙ СОЗЫВ</w:t>
      </w:r>
    </w:p>
    <w:p w:rsidR="008161D4" w:rsidRPr="00EE1959" w:rsidRDefault="00EE1959" w:rsidP="00551A8B">
      <w:pPr>
        <w:spacing w:after="0" w:line="240" w:lineRule="auto"/>
        <w:jc w:val="center"/>
        <w:rPr>
          <w:rFonts w:ascii="Liberation Serif" w:hAnsi="Liberation Serif" w:cs="Times New Roman"/>
          <w:b/>
          <w:bCs/>
          <w:sz w:val="26"/>
          <w:szCs w:val="26"/>
        </w:rPr>
      </w:pPr>
      <w:r w:rsidRPr="00EE1959">
        <w:rPr>
          <w:rFonts w:ascii="Liberation Serif" w:hAnsi="Liberation Serif" w:cs="Times New Roman"/>
          <w:b/>
          <w:bCs/>
          <w:sz w:val="26"/>
          <w:szCs w:val="26"/>
        </w:rPr>
        <w:t>Шестое</w:t>
      </w:r>
      <w:r w:rsidR="008161D4" w:rsidRPr="00EE1959">
        <w:rPr>
          <w:rFonts w:ascii="Liberation Serif" w:hAnsi="Liberation Serif" w:cs="Times New Roman"/>
          <w:b/>
          <w:bCs/>
          <w:sz w:val="26"/>
          <w:szCs w:val="26"/>
        </w:rPr>
        <w:t xml:space="preserve">  заседание</w:t>
      </w:r>
    </w:p>
    <w:p w:rsidR="008161D4" w:rsidRPr="00EE1959" w:rsidRDefault="008161D4" w:rsidP="00551A8B">
      <w:pPr>
        <w:spacing w:after="0" w:line="240" w:lineRule="auto"/>
        <w:jc w:val="center"/>
        <w:rPr>
          <w:rFonts w:ascii="Liberation Serif" w:hAnsi="Liberation Serif" w:cs="Times New Roman"/>
          <w:b/>
          <w:bCs/>
          <w:sz w:val="26"/>
          <w:szCs w:val="26"/>
        </w:rPr>
      </w:pPr>
    </w:p>
    <w:p w:rsidR="008161D4" w:rsidRPr="00EE1959" w:rsidRDefault="008161D4" w:rsidP="00551A8B">
      <w:pPr>
        <w:spacing w:after="0" w:line="240" w:lineRule="auto"/>
        <w:jc w:val="center"/>
        <w:rPr>
          <w:rFonts w:ascii="Liberation Serif" w:hAnsi="Liberation Serif" w:cs="Times New Roman"/>
          <w:b/>
          <w:bCs/>
          <w:sz w:val="26"/>
          <w:szCs w:val="26"/>
        </w:rPr>
      </w:pPr>
      <w:r w:rsidRPr="00EE1959">
        <w:rPr>
          <w:rFonts w:ascii="Liberation Serif" w:hAnsi="Liberation Serif" w:cs="Times New Roman"/>
          <w:b/>
          <w:bCs/>
          <w:sz w:val="26"/>
          <w:szCs w:val="26"/>
        </w:rPr>
        <w:t xml:space="preserve">   РЕШЕНИЕ №</w:t>
      </w:r>
      <w:r w:rsidR="00D112F0" w:rsidRPr="00EE1959">
        <w:rPr>
          <w:rFonts w:ascii="Liberation Serif" w:hAnsi="Liberation Serif" w:cs="Times New Roman"/>
          <w:b/>
          <w:bCs/>
          <w:sz w:val="26"/>
          <w:szCs w:val="26"/>
        </w:rPr>
        <w:t xml:space="preserve"> </w:t>
      </w:r>
      <w:r w:rsidR="00EE1959" w:rsidRPr="00EE1959">
        <w:rPr>
          <w:rFonts w:ascii="Liberation Serif" w:hAnsi="Liberation Serif" w:cs="Times New Roman"/>
          <w:b/>
          <w:bCs/>
          <w:sz w:val="26"/>
          <w:szCs w:val="26"/>
        </w:rPr>
        <w:t>3</w:t>
      </w:r>
      <w:r w:rsidR="009D1875">
        <w:rPr>
          <w:rFonts w:ascii="Liberation Serif" w:hAnsi="Liberation Serif" w:cs="Times New Roman"/>
          <w:b/>
          <w:bCs/>
          <w:sz w:val="26"/>
          <w:szCs w:val="26"/>
        </w:rPr>
        <w:t>3</w:t>
      </w:r>
    </w:p>
    <w:p w:rsidR="008161D4" w:rsidRDefault="008161D4" w:rsidP="00551A8B">
      <w:pPr>
        <w:spacing w:after="0" w:line="240" w:lineRule="auto"/>
        <w:jc w:val="center"/>
        <w:rPr>
          <w:rFonts w:ascii="Liberation Serif" w:hAnsi="Liberation Serif" w:cs="Times New Roman"/>
          <w:b/>
          <w:bCs/>
          <w:sz w:val="26"/>
          <w:szCs w:val="26"/>
        </w:rPr>
      </w:pPr>
    </w:p>
    <w:p w:rsidR="00EE1959" w:rsidRPr="00EE1959" w:rsidRDefault="00EE1959" w:rsidP="00551A8B">
      <w:pPr>
        <w:spacing w:after="0" w:line="240" w:lineRule="auto"/>
        <w:jc w:val="center"/>
        <w:rPr>
          <w:rFonts w:ascii="Liberation Serif" w:hAnsi="Liberation Serif" w:cs="Times New Roman"/>
          <w:b/>
          <w:bCs/>
          <w:sz w:val="26"/>
          <w:szCs w:val="26"/>
        </w:rPr>
      </w:pPr>
    </w:p>
    <w:p w:rsidR="008161D4" w:rsidRPr="00EE1959" w:rsidRDefault="00D112F0" w:rsidP="00551A8B">
      <w:pPr>
        <w:spacing w:after="0" w:line="240" w:lineRule="auto"/>
        <w:rPr>
          <w:rFonts w:ascii="Liberation Serif" w:hAnsi="Liberation Serif" w:cs="Times New Roman"/>
          <w:sz w:val="26"/>
          <w:szCs w:val="26"/>
        </w:rPr>
      </w:pPr>
      <w:r w:rsidRPr="00EE1959">
        <w:rPr>
          <w:rFonts w:ascii="Liberation Serif" w:hAnsi="Liberation Serif" w:cs="Times New Roman"/>
          <w:sz w:val="26"/>
          <w:szCs w:val="26"/>
        </w:rPr>
        <w:t>г. Волчанск</w:t>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t xml:space="preserve">    </w:t>
      </w:r>
      <w:r w:rsidR="00EE1959">
        <w:rPr>
          <w:rFonts w:ascii="Liberation Serif" w:hAnsi="Liberation Serif" w:cs="Times New Roman"/>
          <w:sz w:val="26"/>
          <w:szCs w:val="26"/>
        </w:rPr>
        <w:t xml:space="preserve">         </w:t>
      </w:r>
      <w:r w:rsidR="00EE1959" w:rsidRPr="00EE1959">
        <w:rPr>
          <w:rFonts w:ascii="Liberation Serif" w:hAnsi="Liberation Serif" w:cs="Times New Roman"/>
          <w:sz w:val="26"/>
          <w:szCs w:val="26"/>
        </w:rPr>
        <w:t xml:space="preserve">25.05.2022 </w:t>
      </w:r>
      <w:r w:rsidR="008161D4" w:rsidRPr="00EE1959">
        <w:rPr>
          <w:rFonts w:ascii="Liberation Serif" w:hAnsi="Liberation Serif" w:cs="Times New Roman"/>
          <w:sz w:val="26"/>
          <w:szCs w:val="26"/>
        </w:rPr>
        <w:t>г.</w:t>
      </w:r>
    </w:p>
    <w:p w:rsidR="008161D4" w:rsidRPr="00EE1959" w:rsidRDefault="008161D4" w:rsidP="00551A8B">
      <w:pPr>
        <w:spacing w:after="0" w:line="240" w:lineRule="auto"/>
        <w:rPr>
          <w:rFonts w:ascii="Liberation Serif" w:hAnsi="Liberation Serif" w:cs="Times New Roman"/>
          <w:sz w:val="26"/>
          <w:szCs w:val="26"/>
        </w:rPr>
      </w:pPr>
    </w:p>
    <w:p w:rsidR="009D1875" w:rsidRPr="009D1875" w:rsidRDefault="009D1875" w:rsidP="009D1875">
      <w:pPr>
        <w:spacing w:after="0" w:line="240" w:lineRule="auto"/>
        <w:jc w:val="center"/>
        <w:rPr>
          <w:rFonts w:ascii="Liberation Serif" w:hAnsi="Liberation Serif" w:cs="Times New Roman"/>
          <w:b/>
          <w:bCs/>
          <w:sz w:val="26"/>
          <w:szCs w:val="26"/>
        </w:rPr>
      </w:pPr>
      <w:r w:rsidRPr="009D1875">
        <w:rPr>
          <w:rFonts w:ascii="Liberation Serif" w:hAnsi="Liberation Serif" w:cs="Times New Roman"/>
          <w:b/>
          <w:bCs/>
          <w:sz w:val="26"/>
          <w:szCs w:val="26"/>
        </w:rPr>
        <w:t>Об утверждении Порядка подготовки, утверждения местных нормативов градостроительного проектирования Волчанского городского округа и внесения изменений в них</w:t>
      </w:r>
    </w:p>
    <w:p w:rsidR="009D1875" w:rsidRDefault="009D1875" w:rsidP="009D1875">
      <w:pPr>
        <w:spacing w:after="0" w:line="240" w:lineRule="auto"/>
        <w:jc w:val="center"/>
        <w:rPr>
          <w:rFonts w:ascii="Liberation Serif" w:hAnsi="Liberation Serif" w:cs="Times New Roman"/>
          <w:b/>
          <w:bCs/>
          <w:sz w:val="26"/>
          <w:szCs w:val="26"/>
        </w:rPr>
      </w:pPr>
    </w:p>
    <w:p w:rsidR="009D1875" w:rsidRPr="009D1875" w:rsidRDefault="009D1875" w:rsidP="009D1875">
      <w:pPr>
        <w:spacing w:after="0" w:line="240" w:lineRule="auto"/>
        <w:jc w:val="center"/>
        <w:rPr>
          <w:rFonts w:ascii="Liberation Serif" w:hAnsi="Liberation Serif" w:cs="Times New Roman"/>
          <w:b/>
          <w:bCs/>
          <w:sz w:val="26"/>
          <w:szCs w:val="26"/>
        </w:rPr>
      </w:pPr>
    </w:p>
    <w:p w:rsidR="009D1875" w:rsidRPr="009D1875" w:rsidRDefault="009D1875" w:rsidP="009D1875">
      <w:pPr>
        <w:pStyle w:val="ConsPlusNormal"/>
        <w:ind w:firstLine="540"/>
        <w:jc w:val="both"/>
        <w:rPr>
          <w:rFonts w:ascii="Liberation Serif" w:hAnsi="Liberation Serif" w:cs="Times New Roman"/>
          <w:sz w:val="26"/>
          <w:szCs w:val="26"/>
        </w:rPr>
      </w:pPr>
      <w:proofErr w:type="gramStart"/>
      <w:r w:rsidRPr="009D1875">
        <w:rPr>
          <w:rFonts w:ascii="Liberation Serif" w:hAnsi="Liberation Serif" w:cs="Times New Roman"/>
          <w:sz w:val="26"/>
          <w:szCs w:val="26"/>
        </w:rPr>
        <w:t xml:space="preserve">В соответствии с Градостроительным </w:t>
      </w:r>
      <w:hyperlink r:id="rId8" w:history="1">
        <w:r w:rsidRPr="009D1875">
          <w:rPr>
            <w:rFonts w:ascii="Liberation Serif" w:hAnsi="Liberation Serif" w:cs="Times New Roman"/>
            <w:sz w:val="26"/>
            <w:szCs w:val="26"/>
          </w:rPr>
          <w:t>кодексом</w:t>
        </w:r>
      </w:hyperlink>
      <w:r w:rsidRPr="009D1875">
        <w:rPr>
          <w:rFonts w:ascii="Liberation Serif" w:hAnsi="Liberation Serif" w:cs="Times New Roman"/>
          <w:sz w:val="26"/>
          <w:szCs w:val="26"/>
        </w:rPr>
        <w:t xml:space="preserve"> Российской Федерации, Федеральным </w:t>
      </w:r>
      <w:hyperlink r:id="rId9" w:history="1">
        <w:r w:rsidRPr="009D1875">
          <w:rPr>
            <w:rFonts w:ascii="Liberation Serif" w:hAnsi="Liberation Serif" w:cs="Times New Roman"/>
            <w:sz w:val="26"/>
            <w:szCs w:val="26"/>
          </w:rPr>
          <w:t>законом</w:t>
        </w:r>
      </w:hyperlink>
      <w:r w:rsidRPr="009D1875">
        <w:rPr>
          <w:rFonts w:ascii="Liberation Serif" w:hAnsi="Liberation Serif" w:cs="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10" w:history="1">
        <w:r w:rsidRPr="009D1875">
          <w:rPr>
            <w:rFonts w:ascii="Liberation Serif" w:hAnsi="Liberation Serif" w:cs="Times New Roman"/>
            <w:sz w:val="26"/>
            <w:szCs w:val="26"/>
          </w:rPr>
          <w:t>Законом</w:t>
        </w:r>
      </w:hyperlink>
      <w:r w:rsidRPr="009D1875">
        <w:rPr>
          <w:rFonts w:ascii="Liberation Serif" w:hAnsi="Liberation Serif" w:cs="Times New Roman"/>
          <w:sz w:val="26"/>
          <w:szCs w:val="26"/>
        </w:rPr>
        <w:t xml:space="preserve"> Свердловской области от 22 июля 2016 года № 79-ОЗ «О порядке подготовки, утверждения и изменения региональных нормативов градостроительного проектирования и порядке обеспечения систематизации нормативов градостроительного проектирования по видам объектов регионального значения и объектов местного значения», </w:t>
      </w:r>
      <w:hyperlink r:id="rId11" w:history="1"/>
      <w:hyperlink r:id="rId12" w:history="1">
        <w:r w:rsidRPr="009D1875">
          <w:rPr>
            <w:rFonts w:ascii="Liberation Serif" w:hAnsi="Liberation Serif" w:cs="Times New Roman"/>
            <w:sz w:val="26"/>
            <w:szCs w:val="26"/>
          </w:rPr>
          <w:t>Уставом</w:t>
        </w:r>
        <w:proofErr w:type="gramEnd"/>
      </w:hyperlink>
      <w:r w:rsidRPr="009D1875">
        <w:rPr>
          <w:rFonts w:ascii="Liberation Serif" w:hAnsi="Liberation Serif" w:cs="Times New Roman"/>
          <w:sz w:val="26"/>
          <w:szCs w:val="26"/>
        </w:rPr>
        <w:t xml:space="preserve"> Волчанского городского округа,  </w:t>
      </w:r>
    </w:p>
    <w:p w:rsidR="009D1875" w:rsidRPr="009D1875" w:rsidRDefault="009D1875" w:rsidP="009D1875">
      <w:pPr>
        <w:spacing w:after="0" w:line="240" w:lineRule="auto"/>
        <w:ind w:firstLine="720"/>
        <w:jc w:val="both"/>
        <w:rPr>
          <w:rFonts w:ascii="Liberation Serif" w:hAnsi="Liberation Serif" w:cs="Times New Roman"/>
          <w:sz w:val="26"/>
          <w:szCs w:val="26"/>
        </w:rPr>
      </w:pPr>
    </w:p>
    <w:p w:rsidR="009D1875" w:rsidRPr="009D1875" w:rsidRDefault="009D1875" w:rsidP="009D1875">
      <w:pPr>
        <w:spacing w:after="0" w:line="240" w:lineRule="auto"/>
        <w:rPr>
          <w:rFonts w:ascii="Liberation Serif" w:hAnsi="Liberation Serif" w:cs="Times New Roman"/>
          <w:b/>
          <w:bCs/>
          <w:sz w:val="26"/>
          <w:szCs w:val="26"/>
        </w:rPr>
      </w:pPr>
      <w:r w:rsidRPr="009D1875">
        <w:rPr>
          <w:rFonts w:ascii="Liberation Serif" w:hAnsi="Liberation Serif" w:cs="Times New Roman"/>
          <w:b/>
          <w:bCs/>
          <w:sz w:val="26"/>
          <w:szCs w:val="26"/>
        </w:rPr>
        <w:t>ВОЛЧАНСКАЯ ГОРОДСКАЯ ДУМА РЕШИЛА:</w:t>
      </w:r>
    </w:p>
    <w:p w:rsidR="009D1875" w:rsidRPr="009D1875" w:rsidRDefault="009D1875" w:rsidP="009D1875">
      <w:pPr>
        <w:spacing w:after="0" w:line="240" w:lineRule="auto"/>
        <w:rPr>
          <w:rFonts w:ascii="Liberation Serif" w:hAnsi="Liberation Serif" w:cs="Times New Roman"/>
          <w:b/>
          <w:bCs/>
          <w:sz w:val="26"/>
          <w:szCs w:val="26"/>
        </w:rPr>
      </w:pPr>
    </w:p>
    <w:p w:rsidR="009D1875" w:rsidRPr="009D1875" w:rsidRDefault="009D1875" w:rsidP="009D1875">
      <w:pPr>
        <w:tabs>
          <w:tab w:val="left" w:pos="1440"/>
        </w:tabs>
        <w:spacing w:after="0" w:line="240" w:lineRule="auto"/>
        <w:ind w:firstLine="720"/>
        <w:jc w:val="both"/>
        <w:rPr>
          <w:rFonts w:ascii="Liberation Serif" w:hAnsi="Liberation Serif" w:cs="Times New Roman"/>
          <w:sz w:val="26"/>
          <w:szCs w:val="26"/>
        </w:rPr>
      </w:pPr>
      <w:r w:rsidRPr="009D1875">
        <w:rPr>
          <w:rFonts w:ascii="Liberation Serif" w:hAnsi="Liberation Serif" w:cs="Times New Roman"/>
          <w:color w:val="000000"/>
          <w:sz w:val="26"/>
          <w:szCs w:val="26"/>
        </w:rPr>
        <w:t xml:space="preserve">1. </w:t>
      </w:r>
      <w:r w:rsidRPr="009D1875">
        <w:rPr>
          <w:rFonts w:ascii="Liberation Serif" w:hAnsi="Liberation Serif" w:cs="Times New Roman"/>
          <w:sz w:val="26"/>
          <w:szCs w:val="26"/>
        </w:rPr>
        <w:t xml:space="preserve">Утвердить </w:t>
      </w:r>
      <w:r w:rsidRPr="009D1875">
        <w:rPr>
          <w:rFonts w:ascii="Liberation Serif" w:hAnsi="Liberation Serif" w:cs="Times New Roman"/>
          <w:bCs/>
          <w:sz w:val="26"/>
          <w:szCs w:val="26"/>
        </w:rPr>
        <w:t>Порядок подготовки, утверждения местных нормативов градостроительного проектирования Волчанского городского округа и внесения изменений в них</w:t>
      </w:r>
      <w:r w:rsidRPr="009D1875">
        <w:rPr>
          <w:rFonts w:ascii="Liberation Serif" w:hAnsi="Liberation Serif" w:cs="Times New Roman"/>
          <w:sz w:val="26"/>
          <w:szCs w:val="26"/>
        </w:rPr>
        <w:t xml:space="preserve"> (прилагается).</w:t>
      </w:r>
    </w:p>
    <w:p w:rsidR="009D1875" w:rsidRPr="009D1875" w:rsidRDefault="009D1875" w:rsidP="009D1875">
      <w:pPr>
        <w:spacing w:after="0" w:line="240" w:lineRule="auto"/>
        <w:ind w:firstLine="720"/>
        <w:jc w:val="both"/>
        <w:rPr>
          <w:rFonts w:ascii="Liberation Serif" w:hAnsi="Liberation Serif" w:cs="Times New Roman"/>
          <w:color w:val="000000"/>
          <w:sz w:val="26"/>
          <w:szCs w:val="26"/>
        </w:rPr>
      </w:pPr>
      <w:r w:rsidRPr="009D1875">
        <w:rPr>
          <w:rFonts w:ascii="Liberation Serif" w:hAnsi="Liberation Serif" w:cs="Times New Roman"/>
          <w:color w:val="000000"/>
          <w:sz w:val="26"/>
          <w:szCs w:val="26"/>
        </w:rPr>
        <w:t xml:space="preserve">2. Настоящее Решение опубликовать в информационном бюллетене </w:t>
      </w:r>
      <w:r w:rsidRPr="009D1875">
        <w:rPr>
          <w:rFonts w:ascii="Liberation Serif" w:hAnsi="Liberation Serif" w:cs="Times New Roman"/>
          <w:sz w:val="26"/>
          <w:szCs w:val="26"/>
        </w:rPr>
        <w:t xml:space="preserve">«Муниципальный вестник» и </w:t>
      </w:r>
      <w:r w:rsidRPr="009D1875">
        <w:rPr>
          <w:rFonts w:ascii="Liberation Serif" w:hAnsi="Liberation Serif" w:cs="Times New Roman"/>
          <w:color w:val="000000"/>
          <w:sz w:val="26"/>
          <w:szCs w:val="26"/>
        </w:rPr>
        <w:t xml:space="preserve">обнародовать </w:t>
      </w:r>
      <w:r w:rsidRPr="009D1875">
        <w:rPr>
          <w:rFonts w:ascii="Liberation Serif" w:hAnsi="Liberation Serif" w:cs="Times New Roman"/>
          <w:sz w:val="26"/>
          <w:szCs w:val="26"/>
        </w:rPr>
        <w:t xml:space="preserve">на официальных сайтах в сети Интернет по адресам: </w:t>
      </w:r>
      <w:hyperlink r:id="rId13" w:history="1">
        <w:r w:rsidRPr="009D1875">
          <w:rPr>
            <w:rStyle w:val="aa"/>
            <w:rFonts w:ascii="Liberation Serif" w:hAnsi="Liberation Serif" w:cs="Times New Roman"/>
            <w:color w:val="auto"/>
            <w:sz w:val="26"/>
            <w:szCs w:val="26"/>
            <w:u w:val="none"/>
            <w:lang w:val="en-US"/>
          </w:rPr>
          <w:t>www</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duma</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volchansk</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ru</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standart</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activity</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resheniya</w:t>
        </w:r>
        <w:r w:rsidRPr="009D1875">
          <w:rPr>
            <w:rStyle w:val="aa"/>
            <w:rFonts w:ascii="Liberation Serif" w:hAnsi="Liberation Serif" w:cs="Times New Roman"/>
            <w:color w:val="auto"/>
            <w:sz w:val="26"/>
            <w:szCs w:val="26"/>
            <w:u w:val="none"/>
          </w:rPr>
          <w:t>-</w:t>
        </w:r>
        <w:r w:rsidRPr="009D1875">
          <w:rPr>
            <w:rStyle w:val="aa"/>
            <w:rFonts w:ascii="Liberation Serif" w:hAnsi="Liberation Serif" w:cs="Times New Roman"/>
            <w:color w:val="auto"/>
            <w:sz w:val="26"/>
            <w:szCs w:val="26"/>
            <w:u w:val="none"/>
            <w:lang w:val="en-US"/>
          </w:rPr>
          <w:t>dumy</w:t>
        </w:r>
      </w:hyperlink>
      <w:r w:rsidRPr="009D1875">
        <w:rPr>
          <w:rFonts w:ascii="Liberation Serif" w:hAnsi="Liberation Serif" w:cs="Times New Roman"/>
          <w:sz w:val="26"/>
          <w:szCs w:val="26"/>
        </w:rPr>
        <w:t xml:space="preserve"> и www.volchansk-adm.ru/</w:t>
      </w:r>
      <w:r w:rsidRPr="009D1875">
        <w:rPr>
          <w:rFonts w:ascii="Liberation Serif" w:hAnsi="Liberation Serif" w:cs="Times New Roman"/>
          <w:sz w:val="26"/>
          <w:szCs w:val="26"/>
          <w:lang w:val="en-US"/>
        </w:rPr>
        <w:t>building</w:t>
      </w:r>
      <w:r w:rsidRPr="009D1875">
        <w:rPr>
          <w:rFonts w:ascii="Liberation Serif" w:hAnsi="Liberation Serif" w:cs="Times New Roman"/>
          <w:sz w:val="26"/>
          <w:szCs w:val="26"/>
        </w:rPr>
        <w:t>.</w:t>
      </w:r>
    </w:p>
    <w:p w:rsidR="009D1875" w:rsidRPr="009D1875" w:rsidRDefault="009D1875" w:rsidP="009D1875">
      <w:pPr>
        <w:spacing w:after="0" w:line="240" w:lineRule="auto"/>
        <w:ind w:firstLine="720"/>
        <w:jc w:val="both"/>
        <w:rPr>
          <w:rFonts w:ascii="Liberation Serif" w:hAnsi="Liberation Serif" w:cs="Times New Roman"/>
          <w:color w:val="000000"/>
          <w:sz w:val="26"/>
          <w:szCs w:val="26"/>
        </w:rPr>
      </w:pPr>
      <w:r w:rsidRPr="009D1875">
        <w:rPr>
          <w:rFonts w:ascii="Liberation Serif" w:hAnsi="Liberation Serif" w:cs="Times New Roman"/>
          <w:color w:val="000000"/>
          <w:sz w:val="26"/>
          <w:szCs w:val="26"/>
        </w:rPr>
        <w:t xml:space="preserve">3. </w:t>
      </w:r>
      <w:proofErr w:type="gramStart"/>
      <w:r w:rsidRPr="009D1875">
        <w:rPr>
          <w:rFonts w:ascii="Liberation Serif" w:hAnsi="Liberation Serif" w:cs="Times New Roman"/>
          <w:color w:val="000000"/>
          <w:sz w:val="26"/>
          <w:szCs w:val="26"/>
        </w:rPr>
        <w:t>Контроль за</w:t>
      </w:r>
      <w:proofErr w:type="gramEnd"/>
      <w:r w:rsidRPr="009D1875">
        <w:rPr>
          <w:rFonts w:ascii="Liberation Serif" w:hAnsi="Liberation Serif" w:cs="Times New Roman"/>
          <w:color w:val="000000"/>
          <w:sz w:val="26"/>
          <w:szCs w:val="26"/>
        </w:rPr>
        <w:t xml:space="preserve"> выполнением данного Решения возложить на комиссию по промышленной политике, вопросам жилищно-коммунального и сельского хозяйства (</w:t>
      </w:r>
      <w:proofErr w:type="spellStart"/>
      <w:r w:rsidRPr="009D1875">
        <w:rPr>
          <w:rFonts w:ascii="Liberation Serif" w:hAnsi="Liberation Serif" w:cs="Times New Roman"/>
          <w:color w:val="000000"/>
          <w:sz w:val="26"/>
          <w:szCs w:val="26"/>
        </w:rPr>
        <w:t>Неудахин</w:t>
      </w:r>
      <w:proofErr w:type="spellEnd"/>
      <w:r w:rsidRPr="009D1875">
        <w:rPr>
          <w:rFonts w:ascii="Liberation Serif" w:hAnsi="Liberation Serif" w:cs="Times New Roman"/>
          <w:color w:val="000000"/>
          <w:sz w:val="26"/>
          <w:szCs w:val="26"/>
        </w:rPr>
        <w:t xml:space="preserve"> А.В.).</w:t>
      </w:r>
    </w:p>
    <w:p w:rsidR="009D1875" w:rsidRPr="009D1875" w:rsidRDefault="009D1875" w:rsidP="009D1875">
      <w:pPr>
        <w:spacing w:after="0" w:line="240" w:lineRule="auto"/>
        <w:ind w:left="720"/>
        <w:jc w:val="both"/>
        <w:rPr>
          <w:rFonts w:ascii="Liberation Serif" w:hAnsi="Liberation Serif" w:cs="Times New Roman"/>
          <w:sz w:val="26"/>
          <w:szCs w:val="26"/>
        </w:rPr>
      </w:pPr>
    </w:p>
    <w:tbl>
      <w:tblPr>
        <w:tblW w:w="0" w:type="auto"/>
        <w:tblInd w:w="-106" w:type="dxa"/>
        <w:tblLook w:val="01E0"/>
      </w:tblPr>
      <w:tblGrid>
        <w:gridCol w:w="4785"/>
        <w:gridCol w:w="4786"/>
      </w:tblGrid>
      <w:tr w:rsidR="009D1875" w:rsidRPr="009D1875" w:rsidTr="002A7703">
        <w:tc>
          <w:tcPr>
            <w:tcW w:w="4785" w:type="dxa"/>
          </w:tcPr>
          <w:p w:rsidR="009D1875" w:rsidRPr="009D1875" w:rsidRDefault="009D1875" w:rsidP="002A7703">
            <w:pPr>
              <w:spacing w:after="0" w:line="240" w:lineRule="auto"/>
              <w:jc w:val="both"/>
              <w:rPr>
                <w:rFonts w:ascii="Liberation Serif" w:hAnsi="Liberation Serif" w:cs="Times New Roman"/>
                <w:sz w:val="26"/>
                <w:szCs w:val="26"/>
              </w:rPr>
            </w:pPr>
          </w:p>
          <w:p w:rsidR="009D1875" w:rsidRPr="009D1875" w:rsidRDefault="009D1875" w:rsidP="002A7703">
            <w:pPr>
              <w:spacing w:after="0" w:line="240" w:lineRule="auto"/>
              <w:jc w:val="both"/>
              <w:rPr>
                <w:rFonts w:ascii="Liberation Serif" w:hAnsi="Liberation Serif" w:cs="Times New Roman"/>
                <w:sz w:val="26"/>
                <w:szCs w:val="26"/>
              </w:rPr>
            </w:pPr>
          </w:p>
          <w:p w:rsidR="009D1875" w:rsidRPr="009D1875" w:rsidRDefault="009D1875" w:rsidP="002A7703">
            <w:pPr>
              <w:spacing w:after="0" w:line="240" w:lineRule="auto"/>
              <w:jc w:val="both"/>
              <w:rPr>
                <w:rFonts w:ascii="Liberation Serif" w:hAnsi="Liberation Serif" w:cs="Times New Roman"/>
                <w:sz w:val="26"/>
                <w:szCs w:val="26"/>
              </w:rPr>
            </w:pPr>
            <w:r w:rsidRPr="009D1875">
              <w:rPr>
                <w:rFonts w:ascii="Liberation Serif" w:hAnsi="Liberation Serif" w:cs="Times New Roman"/>
                <w:sz w:val="26"/>
                <w:szCs w:val="26"/>
              </w:rPr>
              <w:t xml:space="preserve">Глава Волчанского </w:t>
            </w:r>
          </w:p>
          <w:p w:rsidR="009D1875" w:rsidRPr="009D1875" w:rsidRDefault="009D1875" w:rsidP="002A7703">
            <w:pPr>
              <w:spacing w:after="0" w:line="240" w:lineRule="auto"/>
              <w:jc w:val="both"/>
              <w:rPr>
                <w:rFonts w:ascii="Liberation Serif" w:hAnsi="Liberation Serif" w:cs="Times New Roman"/>
                <w:sz w:val="26"/>
                <w:szCs w:val="26"/>
              </w:rPr>
            </w:pPr>
            <w:r w:rsidRPr="009D1875">
              <w:rPr>
                <w:rFonts w:ascii="Liberation Serif" w:hAnsi="Liberation Serif" w:cs="Times New Roman"/>
                <w:sz w:val="26"/>
                <w:szCs w:val="26"/>
              </w:rPr>
              <w:t>городского округа</w:t>
            </w:r>
          </w:p>
          <w:p w:rsidR="009D1875" w:rsidRPr="009D1875" w:rsidRDefault="009D1875" w:rsidP="002A7703">
            <w:pPr>
              <w:spacing w:after="0" w:line="240" w:lineRule="auto"/>
              <w:ind w:firstLine="2160"/>
              <w:rPr>
                <w:rFonts w:ascii="Liberation Serif" w:hAnsi="Liberation Serif" w:cs="Times New Roman"/>
                <w:sz w:val="26"/>
                <w:szCs w:val="26"/>
              </w:rPr>
            </w:pPr>
            <w:r w:rsidRPr="009D1875">
              <w:rPr>
                <w:rFonts w:ascii="Liberation Serif" w:hAnsi="Liberation Serif" w:cs="Times New Roman"/>
                <w:sz w:val="26"/>
                <w:szCs w:val="26"/>
              </w:rPr>
              <w:t xml:space="preserve">А.В. </w:t>
            </w:r>
            <w:proofErr w:type="spellStart"/>
            <w:r w:rsidRPr="009D1875">
              <w:rPr>
                <w:rFonts w:ascii="Liberation Serif" w:hAnsi="Liberation Serif" w:cs="Times New Roman"/>
                <w:sz w:val="26"/>
                <w:szCs w:val="26"/>
              </w:rPr>
              <w:t>Вервейн</w:t>
            </w:r>
            <w:proofErr w:type="spellEnd"/>
          </w:p>
        </w:tc>
        <w:tc>
          <w:tcPr>
            <w:tcW w:w="4786" w:type="dxa"/>
          </w:tcPr>
          <w:p w:rsidR="009D1875" w:rsidRPr="009D1875" w:rsidRDefault="009D1875" w:rsidP="002A7703">
            <w:pPr>
              <w:spacing w:after="0" w:line="240" w:lineRule="auto"/>
              <w:ind w:firstLine="795"/>
              <w:jc w:val="both"/>
              <w:rPr>
                <w:rFonts w:ascii="Liberation Serif" w:hAnsi="Liberation Serif" w:cs="Times New Roman"/>
                <w:sz w:val="26"/>
                <w:szCs w:val="26"/>
              </w:rPr>
            </w:pPr>
          </w:p>
          <w:p w:rsidR="009D1875" w:rsidRPr="009D1875" w:rsidRDefault="009D1875" w:rsidP="002A7703">
            <w:pPr>
              <w:spacing w:after="0" w:line="240" w:lineRule="auto"/>
              <w:ind w:firstLine="795"/>
              <w:jc w:val="both"/>
              <w:rPr>
                <w:rFonts w:ascii="Liberation Serif" w:hAnsi="Liberation Serif" w:cs="Times New Roman"/>
                <w:sz w:val="26"/>
                <w:szCs w:val="26"/>
              </w:rPr>
            </w:pPr>
          </w:p>
          <w:p w:rsidR="009D1875" w:rsidRPr="009D1875" w:rsidRDefault="009D1875" w:rsidP="002A7703">
            <w:pPr>
              <w:spacing w:after="0" w:line="240" w:lineRule="auto"/>
              <w:ind w:firstLine="795"/>
              <w:jc w:val="both"/>
              <w:rPr>
                <w:rFonts w:ascii="Liberation Serif" w:hAnsi="Liberation Serif" w:cs="Times New Roman"/>
                <w:sz w:val="26"/>
                <w:szCs w:val="26"/>
              </w:rPr>
            </w:pPr>
            <w:r w:rsidRPr="009D1875">
              <w:rPr>
                <w:rFonts w:ascii="Liberation Serif" w:hAnsi="Liberation Serif" w:cs="Times New Roman"/>
                <w:sz w:val="26"/>
                <w:szCs w:val="26"/>
              </w:rPr>
              <w:t xml:space="preserve">Председатель </w:t>
            </w:r>
            <w:proofErr w:type="spellStart"/>
            <w:r w:rsidRPr="009D1875">
              <w:rPr>
                <w:rFonts w:ascii="Liberation Serif" w:hAnsi="Liberation Serif" w:cs="Times New Roman"/>
                <w:sz w:val="26"/>
                <w:szCs w:val="26"/>
              </w:rPr>
              <w:t>Волчанской</w:t>
            </w:r>
            <w:proofErr w:type="spellEnd"/>
            <w:r w:rsidRPr="009D1875">
              <w:rPr>
                <w:rFonts w:ascii="Liberation Serif" w:hAnsi="Liberation Serif" w:cs="Times New Roman"/>
                <w:sz w:val="26"/>
                <w:szCs w:val="26"/>
              </w:rPr>
              <w:t xml:space="preserve"> </w:t>
            </w:r>
          </w:p>
          <w:p w:rsidR="009D1875" w:rsidRPr="009D1875" w:rsidRDefault="009D1875" w:rsidP="002A7703">
            <w:pPr>
              <w:spacing w:after="0" w:line="240" w:lineRule="auto"/>
              <w:ind w:firstLine="795"/>
              <w:jc w:val="both"/>
              <w:rPr>
                <w:rFonts w:ascii="Liberation Serif" w:hAnsi="Liberation Serif" w:cs="Times New Roman"/>
                <w:sz w:val="26"/>
                <w:szCs w:val="26"/>
              </w:rPr>
            </w:pPr>
            <w:r w:rsidRPr="009D1875">
              <w:rPr>
                <w:rFonts w:ascii="Liberation Serif" w:hAnsi="Liberation Serif" w:cs="Times New Roman"/>
                <w:sz w:val="26"/>
                <w:szCs w:val="26"/>
              </w:rPr>
              <w:t xml:space="preserve">городской Думы </w:t>
            </w:r>
          </w:p>
          <w:p w:rsidR="009D1875" w:rsidRPr="009D1875" w:rsidRDefault="009D1875" w:rsidP="002A7703">
            <w:pPr>
              <w:spacing w:after="0" w:line="240" w:lineRule="auto"/>
              <w:jc w:val="right"/>
              <w:rPr>
                <w:rFonts w:ascii="Liberation Serif" w:hAnsi="Liberation Serif" w:cs="Times New Roman"/>
                <w:sz w:val="26"/>
                <w:szCs w:val="26"/>
              </w:rPr>
            </w:pPr>
            <w:r w:rsidRPr="009D1875">
              <w:rPr>
                <w:rFonts w:ascii="Liberation Serif" w:hAnsi="Liberation Serif" w:cs="Times New Roman"/>
                <w:sz w:val="26"/>
                <w:szCs w:val="26"/>
              </w:rPr>
              <w:t>А.Ю. Пермяков</w:t>
            </w:r>
          </w:p>
        </w:tc>
      </w:tr>
    </w:tbl>
    <w:p w:rsidR="009D1875" w:rsidRPr="00551A8B" w:rsidRDefault="009D1875" w:rsidP="009D1875">
      <w:pPr>
        <w:spacing w:after="0" w:line="240" w:lineRule="auto"/>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Pr="009D1875" w:rsidRDefault="00452947" w:rsidP="009D1875">
      <w:pPr>
        <w:spacing w:after="0" w:line="240" w:lineRule="auto"/>
        <w:rPr>
          <w:rFonts w:ascii="Liberation Serif" w:hAnsi="Liberation Serif" w:cs="Times New Roman"/>
          <w:sz w:val="26"/>
          <w:szCs w:val="26"/>
        </w:rPr>
      </w:pPr>
    </w:p>
    <w:p w:rsidR="009D1875" w:rsidRPr="009D1875" w:rsidRDefault="009D1875" w:rsidP="009D1875">
      <w:pPr>
        <w:pStyle w:val="ConsPlusNormal"/>
        <w:tabs>
          <w:tab w:val="left" w:pos="5387"/>
        </w:tabs>
        <w:ind w:left="5103"/>
        <w:outlineLvl w:val="0"/>
        <w:rPr>
          <w:rFonts w:ascii="Liberation Serif" w:hAnsi="Liberation Serif" w:cs="Times New Roman"/>
          <w:sz w:val="26"/>
          <w:szCs w:val="26"/>
        </w:rPr>
      </w:pPr>
      <w:r w:rsidRPr="009D1875">
        <w:rPr>
          <w:rFonts w:ascii="Liberation Serif" w:hAnsi="Liberation Serif" w:cs="Times New Roman"/>
          <w:sz w:val="26"/>
          <w:szCs w:val="26"/>
        </w:rPr>
        <w:t>Приложение к Решению</w:t>
      </w:r>
    </w:p>
    <w:p w:rsidR="009D1875" w:rsidRPr="009D1875" w:rsidRDefault="009D1875" w:rsidP="009D1875">
      <w:pPr>
        <w:pStyle w:val="ConsPlusNormal"/>
        <w:tabs>
          <w:tab w:val="left" w:pos="5387"/>
          <w:tab w:val="left" w:pos="5670"/>
        </w:tabs>
        <w:ind w:left="5103" w:hanging="720"/>
        <w:rPr>
          <w:rFonts w:ascii="Liberation Serif" w:hAnsi="Liberation Serif" w:cs="Times New Roman"/>
          <w:sz w:val="26"/>
          <w:szCs w:val="26"/>
        </w:rPr>
      </w:pPr>
      <w:r w:rsidRPr="009D1875">
        <w:rPr>
          <w:rFonts w:ascii="Liberation Serif" w:hAnsi="Liberation Serif" w:cs="Times New Roman"/>
          <w:sz w:val="26"/>
          <w:szCs w:val="26"/>
        </w:rPr>
        <w:tab/>
      </w:r>
      <w:proofErr w:type="spellStart"/>
      <w:r w:rsidRPr="009D1875">
        <w:rPr>
          <w:rFonts w:ascii="Liberation Serif" w:hAnsi="Liberation Serif" w:cs="Times New Roman"/>
          <w:sz w:val="26"/>
          <w:szCs w:val="26"/>
        </w:rPr>
        <w:t>Волчанской</w:t>
      </w:r>
      <w:proofErr w:type="spellEnd"/>
      <w:r w:rsidRPr="009D1875">
        <w:rPr>
          <w:rFonts w:ascii="Liberation Serif" w:hAnsi="Liberation Serif" w:cs="Times New Roman"/>
          <w:sz w:val="26"/>
          <w:szCs w:val="26"/>
        </w:rPr>
        <w:t xml:space="preserve"> городской Думы</w:t>
      </w:r>
    </w:p>
    <w:p w:rsidR="009D1875" w:rsidRPr="009D1875" w:rsidRDefault="009D1875" w:rsidP="009D1875">
      <w:pPr>
        <w:pStyle w:val="ConsPlusNormal"/>
        <w:tabs>
          <w:tab w:val="left" w:pos="5387"/>
          <w:tab w:val="left" w:pos="5670"/>
        </w:tabs>
        <w:ind w:left="5103"/>
        <w:rPr>
          <w:rFonts w:ascii="Liberation Serif" w:hAnsi="Liberation Serif" w:cs="Times New Roman"/>
          <w:sz w:val="26"/>
          <w:szCs w:val="26"/>
        </w:rPr>
      </w:pPr>
      <w:r>
        <w:rPr>
          <w:rFonts w:ascii="Liberation Serif" w:hAnsi="Liberation Serif" w:cs="Times New Roman"/>
          <w:sz w:val="26"/>
          <w:szCs w:val="26"/>
        </w:rPr>
        <w:t>о</w:t>
      </w:r>
      <w:r w:rsidRPr="009D1875">
        <w:rPr>
          <w:rFonts w:ascii="Liberation Serif" w:hAnsi="Liberation Serif" w:cs="Times New Roman"/>
          <w:sz w:val="26"/>
          <w:szCs w:val="26"/>
        </w:rPr>
        <w:t>т</w:t>
      </w:r>
      <w:r>
        <w:rPr>
          <w:rFonts w:ascii="Liberation Serif" w:hAnsi="Liberation Serif" w:cs="Times New Roman"/>
          <w:sz w:val="26"/>
          <w:szCs w:val="26"/>
        </w:rPr>
        <w:t xml:space="preserve"> 25.05.2022 </w:t>
      </w:r>
      <w:r w:rsidRPr="009D1875">
        <w:rPr>
          <w:rFonts w:ascii="Liberation Serif" w:hAnsi="Liberation Serif" w:cs="Times New Roman"/>
          <w:sz w:val="26"/>
          <w:szCs w:val="26"/>
        </w:rPr>
        <w:t>года №</w:t>
      </w:r>
      <w:r>
        <w:rPr>
          <w:rFonts w:ascii="Liberation Serif" w:hAnsi="Liberation Serif" w:cs="Times New Roman"/>
          <w:sz w:val="26"/>
          <w:szCs w:val="26"/>
        </w:rPr>
        <w:t xml:space="preserve"> 33</w:t>
      </w:r>
    </w:p>
    <w:p w:rsidR="009D1875" w:rsidRDefault="009D1875" w:rsidP="009D1875">
      <w:pPr>
        <w:pStyle w:val="ConsPlusNormal"/>
        <w:rPr>
          <w:rFonts w:ascii="Liberation Serif" w:hAnsi="Liberation Serif" w:cs="Times New Roman"/>
          <w:sz w:val="26"/>
          <w:szCs w:val="26"/>
        </w:rPr>
      </w:pPr>
      <w:bookmarkStart w:id="0" w:name="Par33"/>
      <w:bookmarkEnd w:id="0"/>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ПОРЯДОК</w:t>
      </w: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ПОДГОТОВКИ, УТВЕРЖДЕНИЯ</w:t>
      </w: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МЕСТНЫХ НОРМАТИВОВ ГРАДОСТРОИТЕЛЬНОГО ПРОЕКТИРОВАНИЯ ВОЛЧАНСКОГО ГОРОДСКОГО ОКРУГА И ВНЕСЕНИЯ ИЗМЕНЕНИЙ В НИХ</w:t>
      </w:r>
    </w:p>
    <w:p w:rsidR="009D1875" w:rsidRPr="009D1875" w:rsidRDefault="009D1875" w:rsidP="009D1875">
      <w:pPr>
        <w:pStyle w:val="ConsPlusNormal"/>
        <w:jc w:val="center"/>
        <w:rPr>
          <w:rFonts w:ascii="Liberation Serif" w:hAnsi="Liberation Serif" w:cs="Times New Roman"/>
          <w:b/>
          <w:bCs/>
          <w:sz w:val="26"/>
          <w:szCs w:val="26"/>
        </w:rPr>
      </w:pPr>
    </w:p>
    <w:p w:rsidR="009D1875" w:rsidRPr="009D1875" w:rsidRDefault="009D1875" w:rsidP="009D1875">
      <w:pPr>
        <w:pStyle w:val="ConsPlusNormal"/>
        <w:jc w:val="center"/>
        <w:rPr>
          <w:rFonts w:ascii="Liberation Serif" w:hAnsi="Liberation Serif" w:cs="Times New Roman"/>
          <w:b/>
          <w:bCs/>
          <w:sz w:val="26"/>
          <w:szCs w:val="26"/>
        </w:rPr>
      </w:pPr>
    </w:p>
    <w:p w:rsidR="009D1875" w:rsidRPr="009D1875" w:rsidRDefault="009D1875" w:rsidP="009D1875">
      <w:pPr>
        <w:pStyle w:val="ConsPlusTitle"/>
        <w:jc w:val="center"/>
        <w:outlineLvl w:val="1"/>
        <w:rPr>
          <w:rFonts w:ascii="Liberation Serif" w:hAnsi="Liberation Serif" w:cs="Times New Roman"/>
          <w:sz w:val="26"/>
          <w:szCs w:val="26"/>
        </w:rPr>
      </w:pPr>
      <w:r w:rsidRPr="009D1875">
        <w:rPr>
          <w:rFonts w:ascii="Liberation Serif" w:hAnsi="Liberation Serif" w:cs="Times New Roman"/>
          <w:sz w:val="26"/>
          <w:szCs w:val="26"/>
        </w:rPr>
        <w:t>1. ОБЩИЕ ПОЛОЖЕНИЯ</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1.1. Настоящим муниципальным правовым актом устанавливается порядок подготовки, утверждения местных нормативов градостроительного проектирования Волчанского городского округа и внесения изменений в них (далее - Порядок) в соответствии с Градостроительным </w:t>
      </w:r>
      <w:hyperlink r:id="rId14" w:history="1">
        <w:r w:rsidRPr="009D1875">
          <w:rPr>
            <w:rFonts w:ascii="Liberation Serif" w:hAnsi="Liberation Serif" w:cs="Times New Roman"/>
            <w:sz w:val="26"/>
            <w:szCs w:val="26"/>
          </w:rPr>
          <w:t>кодексом</w:t>
        </w:r>
      </w:hyperlink>
      <w:r w:rsidRPr="009D1875">
        <w:rPr>
          <w:rFonts w:ascii="Liberation Serif" w:hAnsi="Liberation Serif" w:cs="Times New Roman"/>
          <w:sz w:val="26"/>
          <w:szCs w:val="26"/>
        </w:rPr>
        <w:t xml:space="preserve"> Российской Федерации.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1.2. Настоящий Порядок определяет цели и задачи разработки, состав и виды местных нормативов градостроительного проектирования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1.3. </w:t>
      </w:r>
      <w:proofErr w:type="gramStart"/>
      <w:r w:rsidRPr="009D1875">
        <w:rPr>
          <w:rFonts w:ascii="Liberation Serif" w:hAnsi="Liberation Serif" w:cs="Times New Roman"/>
          <w:sz w:val="26"/>
          <w:szCs w:val="26"/>
        </w:rPr>
        <w:t>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(минимальные расчетные показатели) обеспечения безопасности и благоприятных условий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обеспечение объектами инженерной инфраструктуры, благоустройства территории), предусматривающих качественные и количественные требования</w:t>
      </w:r>
      <w:proofErr w:type="gramEnd"/>
      <w:r w:rsidRPr="009D1875">
        <w:rPr>
          <w:rFonts w:ascii="Liberation Serif" w:hAnsi="Liberation Serif" w:cs="Times New Roman"/>
          <w:sz w:val="26"/>
          <w:szCs w:val="26"/>
        </w:rPr>
        <w:t xml:space="preserve">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9D1875" w:rsidRPr="009D1875" w:rsidRDefault="009D1875" w:rsidP="009D1875">
      <w:pPr>
        <w:pStyle w:val="ConsPlusNormal"/>
        <w:ind w:firstLine="540"/>
        <w:jc w:val="both"/>
        <w:rPr>
          <w:rFonts w:ascii="Liberation Serif" w:hAnsi="Liberation Serif" w:cs="Times New Roman"/>
          <w:sz w:val="26"/>
          <w:szCs w:val="26"/>
        </w:rPr>
      </w:pPr>
      <w:proofErr w:type="gramStart"/>
      <w:r w:rsidRPr="009D1875">
        <w:rPr>
          <w:rFonts w:ascii="Liberation Serif" w:hAnsi="Liberation Serif" w:cs="Times New Roman"/>
          <w:sz w:val="26"/>
          <w:szCs w:val="26"/>
        </w:rPr>
        <w:t>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относящимся к следующим областям:</w:t>
      </w:r>
      <w:proofErr w:type="gramEnd"/>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жилищное строительство;</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 </w:t>
      </w:r>
      <w:proofErr w:type="spellStart"/>
      <w:r w:rsidRPr="009D1875">
        <w:rPr>
          <w:rFonts w:ascii="Liberation Serif" w:hAnsi="Liberation Serif" w:cs="Times New Roman"/>
          <w:sz w:val="26"/>
          <w:szCs w:val="26"/>
        </w:rPr>
        <w:t>электро</w:t>
      </w:r>
      <w:proofErr w:type="spellEnd"/>
      <w:r w:rsidRPr="009D1875">
        <w:rPr>
          <w:rFonts w:ascii="Liberation Serif" w:hAnsi="Liberation Serif" w:cs="Times New Roman"/>
          <w:sz w:val="26"/>
          <w:szCs w:val="26"/>
        </w:rPr>
        <w:t>-, тепл</w:t>
      </w:r>
      <w:proofErr w:type="gramStart"/>
      <w:r w:rsidRPr="009D1875">
        <w:rPr>
          <w:rFonts w:ascii="Liberation Serif" w:hAnsi="Liberation Serif" w:cs="Times New Roman"/>
          <w:sz w:val="26"/>
          <w:szCs w:val="26"/>
        </w:rPr>
        <w:t>о-</w:t>
      </w:r>
      <w:proofErr w:type="gramEnd"/>
      <w:r w:rsidRPr="009D1875">
        <w:rPr>
          <w:rFonts w:ascii="Liberation Serif" w:hAnsi="Liberation Serif" w:cs="Times New Roman"/>
          <w:sz w:val="26"/>
          <w:szCs w:val="26"/>
        </w:rPr>
        <w:t xml:space="preserve">, </w:t>
      </w:r>
      <w:proofErr w:type="spellStart"/>
      <w:r w:rsidRPr="009D1875">
        <w:rPr>
          <w:rFonts w:ascii="Liberation Serif" w:hAnsi="Liberation Serif" w:cs="Times New Roman"/>
          <w:sz w:val="26"/>
          <w:szCs w:val="26"/>
        </w:rPr>
        <w:t>газо</w:t>
      </w:r>
      <w:proofErr w:type="spellEnd"/>
      <w:r w:rsidRPr="009D1875">
        <w:rPr>
          <w:rFonts w:ascii="Liberation Serif" w:hAnsi="Liberation Serif" w:cs="Times New Roman"/>
          <w:sz w:val="26"/>
          <w:szCs w:val="26"/>
        </w:rPr>
        <w:t>- и водоснабжение населения, водоотведение;</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автомобильные дороги местного 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физическая культура и массовый спорт;</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образование;</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здравоохранение;</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утилизация и переработка бытовых и промышленных отходов;</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благоустройство территории;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иные области в связи с решением вопросов местного значения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lastRenderedPageBreak/>
        <w:t xml:space="preserve">1.4. </w:t>
      </w:r>
      <w:proofErr w:type="gramStart"/>
      <w:r w:rsidRPr="009D1875">
        <w:rPr>
          <w:rFonts w:ascii="Liberation Serif" w:hAnsi="Liberation Serif" w:cs="Times New Roman"/>
          <w:sz w:val="26"/>
          <w:szCs w:val="26"/>
        </w:rPr>
        <w:t>Нормативы градостроительного проектирования разрабатываются с учетом требований градостроительного, земельного, водного, лесного законодательства Российской Федерации, законодательства Российской Федерации о техническом регулировании, об особо охраняемых природных территориях, об охране окружающей среды, об охране памятников культурного наследия (памятники истории и культуры) народов Российской Федерации, иного законодательства Российской Федерации и Свердловской области, а также с учетом территориальных, природно-климатических, геологических, социально-экономических и иных особенностей Волчанского</w:t>
      </w:r>
      <w:proofErr w:type="gramEnd"/>
      <w:r w:rsidRPr="009D1875">
        <w:rPr>
          <w:rFonts w:ascii="Liberation Serif" w:hAnsi="Liberation Serif" w:cs="Times New Roman"/>
          <w:sz w:val="26"/>
          <w:szCs w:val="26"/>
        </w:rPr>
        <w:t xml:space="preserve"> городского округа, и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1.5. Разработка местных нормативов градостроительного проектирования Волчанского городского округа осуществляется за счет средств бюджета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1.6. Наряду с понятиями и определениями, используемыми в настоящем муниципальном правовом акте в значениях, соответствующих Градостроительному </w:t>
      </w:r>
      <w:hyperlink r:id="rId15" w:history="1">
        <w:r w:rsidRPr="009D1875">
          <w:rPr>
            <w:rFonts w:ascii="Liberation Serif" w:hAnsi="Liberation Serif" w:cs="Times New Roman"/>
            <w:sz w:val="26"/>
            <w:szCs w:val="26"/>
          </w:rPr>
          <w:t>кодексу</w:t>
        </w:r>
      </w:hyperlink>
      <w:r w:rsidRPr="009D1875">
        <w:rPr>
          <w:rFonts w:ascii="Liberation Serif" w:hAnsi="Liberation Serif" w:cs="Times New Roman"/>
          <w:sz w:val="26"/>
          <w:szCs w:val="26"/>
        </w:rPr>
        <w:t xml:space="preserve"> Российской Федерации, в настоящем правовом акте также используются следующие понятия: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градостроительное проектирование - деятельность по подготовке проектов документов территориального планирования, градостроительного зонирования и документации по планировке территорий;</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документы градостроительного проектирования - проект Генерального плана Волчанского городского округа, проект Правил землепользования и застройки Волчанского городского округа, проекты планировки территорий Волчанского городского округа.</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Title"/>
        <w:jc w:val="center"/>
        <w:outlineLvl w:val="1"/>
        <w:rPr>
          <w:rFonts w:ascii="Liberation Serif" w:hAnsi="Liberation Serif" w:cs="Times New Roman"/>
          <w:sz w:val="26"/>
          <w:szCs w:val="26"/>
        </w:rPr>
      </w:pPr>
      <w:r w:rsidRPr="009D1875">
        <w:rPr>
          <w:rFonts w:ascii="Liberation Serif" w:hAnsi="Liberation Serif" w:cs="Times New Roman"/>
          <w:sz w:val="26"/>
          <w:szCs w:val="26"/>
        </w:rPr>
        <w:t>2. ЦЕЛИ И ЗАДАЧИ РАЗРАБОТКИ МЕСТНЫХ НОРМАТИВОВ</w:t>
      </w: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ГРАДОСТРОИТЕЛЬНОГО ПРОЕКТИРОВАНИЯ</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2.1. Местные нормативы градостроительного проектирования разрабатываются в целях: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организации управления градостроительной деятельностью в Волчанском городском округе, установления требований к объектам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обоснованного определения параметров развития территории Волчанского городского округа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территорий;</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 сохранения и дальнейшего повышения достигнутого в Волчанском городском округе </w:t>
      </w:r>
      <w:proofErr w:type="gramStart"/>
      <w:r w:rsidRPr="009D1875">
        <w:rPr>
          <w:rFonts w:ascii="Liberation Serif" w:hAnsi="Liberation Serif" w:cs="Times New Roman"/>
          <w:sz w:val="26"/>
          <w:szCs w:val="26"/>
        </w:rPr>
        <w:t>уровня обеспечения благоприятных условий жизнедеятельности человека</w:t>
      </w:r>
      <w:proofErr w:type="gramEnd"/>
      <w:r w:rsidRPr="009D1875">
        <w:rPr>
          <w:rFonts w:ascii="Liberation Serif" w:hAnsi="Liberation Serif" w:cs="Times New Roman"/>
          <w:sz w:val="26"/>
          <w:szCs w:val="26"/>
        </w:rPr>
        <w:t>;</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защиты прав и интересов граждан, потребителей строительной продукции, общества и государства;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создания благоприятных условий жизнедеятельности и здоровья населения Волчанском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выполнения экологических требований, санитарных правил и нормативов, рационального использования природных, материальных, топливно-энергетических и трудовых ресурсов.</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2.2. Задачей разработки местных нормативов градостроительного </w:t>
      </w:r>
      <w:r w:rsidRPr="009D1875">
        <w:rPr>
          <w:rFonts w:ascii="Liberation Serif" w:hAnsi="Liberation Serif" w:cs="Times New Roman"/>
          <w:sz w:val="26"/>
          <w:szCs w:val="26"/>
        </w:rPr>
        <w:lastRenderedPageBreak/>
        <w:t>проектирования Волчанского городского округа является создание условий:</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для преобразования пространственной организации Волчанского городского округа, обеспечивающего современные стандарты организации территорий населенных пунктов Волчанского городского округа жилого, производственного, рекреационного назначения;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для планирования территорий Волчанского городского округа под размещение объектов, обеспечивающих благоприятные условия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обеспечение объектами инженерной, транспортной инфраструктуры, благоустройства территории);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для сохранения индивидуальных особенностей населенных пунктов Волчанского городского округа.</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Title"/>
        <w:jc w:val="center"/>
        <w:outlineLvl w:val="1"/>
        <w:rPr>
          <w:rFonts w:ascii="Liberation Serif" w:hAnsi="Liberation Serif" w:cs="Times New Roman"/>
          <w:sz w:val="26"/>
          <w:szCs w:val="26"/>
        </w:rPr>
      </w:pPr>
      <w:r w:rsidRPr="009D1875">
        <w:rPr>
          <w:rFonts w:ascii="Liberation Serif" w:hAnsi="Liberation Serif" w:cs="Times New Roman"/>
          <w:sz w:val="26"/>
          <w:szCs w:val="26"/>
        </w:rPr>
        <w:t>3. СОСТАВ И ВИДЫ МЕСТНЫХ НОРМАТИВОВ</w:t>
      </w: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ГРАДОСТРОИТЕЛЬНОГО ПРОЕКТИРОВАНИЯ</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3.1. Местные нормативы градостроительного проектирования подразделяются </w:t>
      </w:r>
      <w:proofErr w:type="gramStart"/>
      <w:r w:rsidRPr="009D1875">
        <w:rPr>
          <w:rFonts w:ascii="Liberation Serif" w:hAnsi="Liberation Serif" w:cs="Times New Roman"/>
          <w:sz w:val="26"/>
          <w:szCs w:val="26"/>
        </w:rPr>
        <w:t>на</w:t>
      </w:r>
      <w:proofErr w:type="gramEnd"/>
      <w:r w:rsidRPr="009D1875">
        <w:rPr>
          <w:rFonts w:ascii="Liberation Serif" w:hAnsi="Liberation Serif" w:cs="Times New Roman"/>
          <w:sz w:val="26"/>
          <w:szCs w:val="26"/>
        </w:rPr>
        <w:t>:</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жилой зоны;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общественно-деловой зоны;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производственной зоны;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местные нормативы градостроительного проектирования зон инженерной и транспортной инфраструктуры;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коммунально-складской зоны;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зоны сельскохозяйственного использования;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зоны рекреационного назначения;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зон особо охраняемых территорий;</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нормативы градостроительного проектирования зоны специального назначения;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иные нормативы градостроительного проектирования, определенные в соответствии с законодательством Российской Федерации и Свердловской области.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3.2. Местные нормативы градостроительного проектирования включают в себя: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1) основную часть, устанавливающую расчетные показатели, предусмотренные </w:t>
      </w:r>
      <w:hyperlink r:id="rId16" w:history="1">
        <w:r w:rsidRPr="009D1875">
          <w:rPr>
            <w:rFonts w:ascii="Liberation Serif" w:hAnsi="Liberation Serif" w:cs="Times New Roman"/>
            <w:sz w:val="26"/>
            <w:szCs w:val="26"/>
          </w:rPr>
          <w:t>частями 1</w:t>
        </w:r>
      </w:hyperlink>
      <w:r w:rsidRPr="009D1875">
        <w:rPr>
          <w:rFonts w:ascii="Liberation Serif" w:hAnsi="Liberation Serif" w:cs="Times New Roman"/>
          <w:sz w:val="26"/>
          <w:szCs w:val="26"/>
        </w:rPr>
        <w:t xml:space="preserve">, </w:t>
      </w:r>
      <w:hyperlink r:id="rId17" w:history="1">
        <w:r w:rsidRPr="009D1875">
          <w:rPr>
            <w:rFonts w:ascii="Liberation Serif" w:hAnsi="Liberation Serif" w:cs="Times New Roman"/>
            <w:sz w:val="26"/>
            <w:szCs w:val="26"/>
          </w:rPr>
          <w:t>3</w:t>
        </w:r>
      </w:hyperlink>
      <w:r w:rsidRPr="009D1875">
        <w:rPr>
          <w:rFonts w:ascii="Liberation Serif" w:hAnsi="Liberation Serif" w:cs="Times New Roman"/>
          <w:sz w:val="26"/>
          <w:szCs w:val="26"/>
        </w:rPr>
        <w:t xml:space="preserve"> - </w:t>
      </w:r>
      <w:hyperlink r:id="rId18" w:history="1">
        <w:r w:rsidRPr="009D1875">
          <w:rPr>
            <w:rFonts w:ascii="Liberation Serif" w:hAnsi="Liberation Serif" w:cs="Times New Roman"/>
            <w:sz w:val="26"/>
            <w:szCs w:val="26"/>
          </w:rPr>
          <w:t>4.1 ст. 29.2</w:t>
        </w:r>
      </w:hyperlink>
      <w:r w:rsidRPr="009D1875">
        <w:rPr>
          <w:rFonts w:ascii="Liberation Serif" w:hAnsi="Liberation Serif" w:cs="Times New Roman"/>
          <w:sz w:val="26"/>
          <w:szCs w:val="26"/>
        </w:rPr>
        <w:t xml:space="preserve"> Градостроительного кодекса Российской Федерации;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2) материалы по обоснованию расчетных показателей, содержащихся в основной части нормативов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 правила и область применения расчетных показателей, содержащихся в основной части нормативов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3.3. Местные нормативы градостроительного проектирования Волчанского городского округа включают в себя следующие минимальные расчетные показатели обеспечения благоприятных условий жизнедеятельности человека на территории </w:t>
      </w:r>
      <w:proofErr w:type="spellStart"/>
      <w:r w:rsidRPr="009D1875">
        <w:rPr>
          <w:rFonts w:ascii="Liberation Serif" w:hAnsi="Liberation Serif" w:cs="Times New Roman"/>
          <w:sz w:val="26"/>
          <w:szCs w:val="26"/>
        </w:rPr>
        <w:t>Вочланского</w:t>
      </w:r>
      <w:proofErr w:type="spellEnd"/>
      <w:r w:rsidRPr="009D1875">
        <w:rPr>
          <w:rFonts w:ascii="Liberation Serif" w:hAnsi="Liberation Serif" w:cs="Times New Roman"/>
          <w:sz w:val="26"/>
          <w:szCs w:val="26"/>
        </w:rPr>
        <w:t xml:space="preserve">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3.3.1. Определение интенсивности использования территорий различного назначения в зависимости от их расположения, а также этапов последовательного </w:t>
      </w:r>
      <w:r w:rsidRPr="009D1875">
        <w:rPr>
          <w:rFonts w:ascii="Liberation Serif" w:hAnsi="Liberation Serif" w:cs="Times New Roman"/>
          <w:sz w:val="26"/>
          <w:szCs w:val="26"/>
        </w:rPr>
        <w:lastRenderedPageBreak/>
        <w:t>достижения поставленных задач развития таких территорий, в том числе:</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плотности населения на территориях жилого назначения, выраженной в количестве человек на один гектар территории и (или)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интенсивности использования территорий иного назначения.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3.3.2. Определение потребности в территориях различного назначения с соблюдением требований Градостроительного </w:t>
      </w:r>
      <w:hyperlink r:id="rId19" w:history="1">
        <w:r w:rsidRPr="009D1875">
          <w:rPr>
            <w:rFonts w:ascii="Liberation Serif" w:hAnsi="Liberation Serif" w:cs="Times New Roman"/>
            <w:sz w:val="26"/>
            <w:szCs w:val="26"/>
          </w:rPr>
          <w:t>кодекса</w:t>
        </w:r>
      </w:hyperlink>
      <w:r w:rsidRPr="009D1875">
        <w:rPr>
          <w:rFonts w:ascii="Liberation Serif" w:hAnsi="Liberation Serif" w:cs="Times New Roman"/>
          <w:sz w:val="26"/>
          <w:szCs w:val="26"/>
        </w:rPr>
        <w:t xml:space="preserve"> Российской Федерации к видам и составу территориальных зон, включая: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территории для размещения различных типов жилищного и иных видов строительства;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территории для развития объектов инженерно-технического обеспечения.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3.3.3. Определение размеров земельных участков для размещения объектов капитального строительства, необходимых для государственных и муниципальных нужд, включая размеры земельных участков для размещения: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объектов социального обслуживания;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объектов коммунального обслуживания;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линейных и иных объектов инженерно-технической инфраструктуры;</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объектов для хранения индивидуального и иных видов транспорта;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иных объектов.</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3.3.4. Обеспечение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3.3.5. Определение при подготовке проектов планировки и проектов межевания: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размеров земельных участков, выделенных для функционирования (использования) существующих зданий, строений, сооружений, включая многоквартирные дома;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 расстояний между </w:t>
      </w:r>
      <w:proofErr w:type="gramStart"/>
      <w:r w:rsidRPr="009D1875">
        <w:rPr>
          <w:rFonts w:ascii="Liberation Serif" w:hAnsi="Liberation Serif" w:cs="Times New Roman"/>
          <w:sz w:val="26"/>
          <w:szCs w:val="26"/>
        </w:rPr>
        <w:t>проектируемыми</w:t>
      </w:r>
      <w:proofErr w:type="gramEnd"/>
      <w:r w:rsidRPr="009D1875">
        <w:rPr>
          <w:rFonts w:ascii="Liberation Serif" w:hAnsi="Liberation Serif" w:cs="Times New Roman"/>
          <w:sz w:val="26"/>
          <w:szCs w:val="26"/>
        </w:rPr>
        <w:t>:</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а) улицами, проездами, разъездными площадками, применительно к различным элементам планировочной структуры территории;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б) зданиями, строениями и сооружениями различных типов и при различных планировочных условиях.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3.3.6. Местные нормативы градостроительного проектирования Волчанского городского округа могут содержать иные минимальные расчетные показатели, учитывающие индивидуальные особенности и потребности застройки Волчанского городского округа объектами капитального строительства, обеспечивающие безопасность и благоприятные условия жизнедеятельности населения, если такие нормативы не установлены законодательством о техническом регулировании и не содержатся в технических регламентах.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lastRenderedPageBreak/>
        <w:t>3.4. В случае</w:t>
      </w:r>
      <w:proofErr w:type="gramStart"/>
      <w:r w:rsidRPr="009D1875">
        <w:rPr>
          <w:rFonts w:ascii="Liberation Serif" w:hAnsi="Liberation Serif" w:cs="Times New Roman"/>
          <w:sz w:val="26"/>
          <w:szCs w:val="26"/>
        </w:rPr>
        <w:t>,</w:t>
      </w:r>
      <w:proofErr w:type="gramEnd"/>
      <w:r w:rsidRPr="009D1875">
        <w:rPr>
          <w:rFonts w:ascii="Liberation Serif" w:hAnsi="Liberation Serif" w:cs="Times New Roman"/>
          <w:sz w:val="26"/>
          <w:szCs w:val="26"/>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Волчанского городского округа, расчетные показатели минимально допустимого уровня обеспеченности такими объектами населения Волчанского городского округа, устанавливаемые местными нормативами градостроительного проектирования Волчанского городского округа, не могут быть ниже этих предельных значений.</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3.5. В случае</w:t>
      </w:r>
      <w:proofErr w:type="gramStart"/>
      <w:r w:rsidRPr="009D1875">
        <w:rPr>
          <w:rFonts w:ascii="Liberation Serif" w:hAnsi="Liberation Serif" w:cs="Times New Roman"/>
          <w:sz w:val="26"/>
          <w:szCs w:val="26"/>
        </w:rPr>
        <w:t>,</w:t>
      </w:r>
      <w:proofErr w:type="gramEnd"/>
      <w:r w:rsidRPr="009D1875">
        <w:rPr>
          <w:rFonts w:ascii="Liberation Serif" w:hAnsi="Liberation Serif" w:cs="Times New Roman"/>
          <w:sz w:val="26"/>
          <w:szCs w:val="26"/>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Волчанского городского округа, расчетные показатели максимально допустимого уровня территориальной доступности таких объектов для населения Волчанского городского округа не могут превышать эти предельные 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3.6. Расчетные показатели минимально допустимого уровня обеспеченности объектами местного значения населения Волчанского городского округа и расчетные показатели максимально допустимого уровня территориальной доступности таких объектов для населения Волчанского городского округа могут быть утверждены в отношении одного или нескольких видов объектов местного значения.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3.7. Не допускается регламентировать местными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Title"/>
        <w:jc w:val="center"/>
        <w:outlineLvl w:val="1"/>
        <w:rPr>
          <w:rFonts w:ascii="Liberation Serif" w:hAnsi="Liberation Serif" w:cs="Times New Roman"/>
          <w:sz w:val="26"/>
          <w:szCs w:val="26"/>
        </w:rPr>
      </w:pPr>
      <w:r w:rsidRPr="009D1875">
        <w:rPr>
          <w:rFonts w:ascii="Liberation Serif" w:hAnsi="Liberation Serif" w:cs="Times New Roman"/>
          <w:sz w:val="26"/>
          <w:szCs w:val="26"/>
        </w:rPr>
        <w:t>4. ПОРЯДОК ПОДГОТОВКИ, УТВЕРЖДЕНИЯ МЕСТНЫХ НОРМАТИВОВ</w:t>
      </w:r>
    </w:p>
    <w:p w:rsidR="009D1875" w:rsidRPr="009D1875" w:rsidRDefault="009D1875" w:rsidP="009D1875">
      <w:pPr>
        <w:pStyle w:val="ConsPlusTitle"/>
        <w:jc w:val="center"/>
        <w:rPr>
          <w:rFonts w:ascii="Liberation Serif" w:hAnsi="Liberation Serif" w:cs="Times New Roman"/>
          <w:sz w:val="26"/>
          <w:szCs w:val="26"/>
        </w:rPr>
      </w:pPr>
      <w:r w:rsidRPr="009D1875">
        <w:rPr>
          <w:rFonts w:ascii="Liberation Serif" w:hAnsi="Liberation Serif" w:cs="Times New Roman"/>
          <w:sz w:val="26"/>
          <w:szCs w:val="26"/>
        </w:rPr>
        <w:t>ГРАДОСТРОИТЕЛЬНОГО ПРОЕКТИРОВАНИЯ И ВНЕСЕНИЯ ИЗМЕНЕНИЙ В НИХ</w:t>
      </w:r>
    </w:p>
    <w:p w:rsidR="009D1875" w:rsidRPr="009D1875" w:rsidRDefault="009D1875" w:rsidP="009D1875">
      <w:pPr>
        <w:pStyle w:val="ConsPlusNormal"/>
        <w:rPr>
          <w:rFonts w:ascii="Liberation Serif" w:hAnsi="Liberation Serif" w:cs="Times New Roman"/>
          <w:sz w:val="26"/>
          <w:szCs w:val="26"/>
        </w:rPr>
      </w:pP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4.1. Подготовка местных нормативов градостроительного проектирования Волчанского городского округа и внесение изменений в них осуществляется отделом ЖКХ, строительства и архитектуры администрации Волчанского городского округа (далее - Уполномоченный орган).</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4.2. </w:t>
      </w:r>
      <w:proofErr w:type="gramStart"/>
      <w:r w:rsidRPr="009D1875">
        <w:rPr>
          <w:rFonts w:ascii="Liberation Serif" w:hAnsi="Liberation Serif" w:cs="Times New Roman"/>
          <w:sz w:val="26"/>
          <w:szCs w:val="26"/>
        </w:rPr>
        <w:t>К разработке местных нормативов градостроительного проектирования Волчанского городского округа могут быть привлечены иные лица (научно-исследовательские, проектные и другие организации и объединения, обладающие научным потенциалом и необходимым опытом практической работы в указанной области) в порядке, установленном законодательством Российской Федерации о контрактной системе закупок товаров, работ, услуг для обеспечения государственных и муниципальных нужд.</w:t>
      </w:r>
      <w:proofErr w:type="gramEnd"/>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4.3. В случае</w:t>
      </w:r>
      <w:proofErr w:type="gramStart"/>
      <w:r w:rsidRPr="009D1875">
        <w:rPr>
          <w:rFonts w:ascii="Liberation Serif" w:hAnsi="Liberation Serif" w:cs="Times New Roman"/>
          <w:sz w:val="26"/>
          <w:szCs w:val="26"/>
        </w:rPr>
        <w:t>,</w:t>
      </w:r>
      <w:proofErr w:type="gramEnd"/>
      <w:r w:rsidRPr="009D1875">
        <w:rPr>
          <w:rFonts w:ascii="Liberation Serif" w:hAnsi="Liberation Serif" w:cs="Times New Roman"/>
          <w:sz w:val="26"/>
          <w:szCs w:val="26"/>
        </w:rPr>
        <w:t xml:space="preserve"> если после утверждения местных нормативов вступили в действие федеральные или региональные нормативные правовые акты, иные нормативные документы,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градостроительного проектирования вносятся </w:t>
      </w:r>
      <w:r w:rsidRPr="009D1875">
        <w:rPr>
          <w:rFonts w:ascii="Liberation Serif" w:hAnsi="Liberation Serif" w:cs="Times New Roman"/>
          <w:sz w:val="26"/>
          <w:szCs w:val="26"/>
        </w:rPr>
        <w:lastRenderedPageBreak/>
        <w:t>соответствующие изменения.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С предложениями о внесении изменений в местные нормативы градостроительного проектирования Волчанского городского округа вправе обратиться в органы государственной власти Российской Федерации, органы государственной власти Свердловской области, органы местного самоуправления Волчанского городского округа, а также иные заинтересованные юридические и физические лица.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Изменение местных нормативов градостроительного проектирования осуществляется по мере необходимости, но не реже одного раза в пять лет.</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4.4. Предложения о подготовке местных нормативов градостроительного проектирования Волчанского городского округа, внесении изменений в них направляются в адрес администрации Волчанского городского округа и передаются в Уполномоченный орган.</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В предложениях о подготовке местных нормативов градостроительного проектирования Волчанского городского округа, внесении изменений в них должны содержаться: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сведения о действующих местных нормативах градостроительного проектирования Волчанского городского округа в данной сфере обеспечения благоприятных условий жизнедеятельности человека;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описание задач, требующих комплексного решения, и результата, на достижение которого направлено принятие местных нормативов градостроительного проектирования Волчанского городского округа, внесение изменений в них;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сведения о расчетных показателях, которые предлагается включить в местные нормативы градостроительного проектирования Волчанского городского округа, либо изменить 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4.5. Решение о подготовке местных нормативов градостроительного проектирования Волчанского городского округа, внесении изменений в них принимается в форме постановления администрации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В решении о подготовке местных нормативов градостроительного проектирования наряду с другими положениями должны содержаться: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1) порядок и сроки проведения работ по подготовке проекта местных нормативов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2) условия финансирования работ по подготовке проекта местных нормативов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3) порядок направления предложений заинтересованных лиц по проекту местных нормативов градостроительного проектирования.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(далее - Комиссия). Состав и порядок деятельности Комиссии утверждается постановлением главы Волчанского городского округа при ее создании.</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Подготовку проекта указанного постановления осуществляет Уполномоченный орган.</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Постановление главы Волчанского городского округа о подготовке проекта местных нормативов градостроительного проектирования Волчанского городского округа, внесении изменений в них в течение пяти дней после его принятия размещается на официальном сайте органов местного самоуправления Волчанского городского округа в информационно-телекоммуникационной сети Интернет (далее - официальный сайт).</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lastRenderedPageBreak/>
        <w:t>4.6. Уполномоченный орган:</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осуществляет организацию работы по подготовке проектов местных нормативов градостроительного проектирования Волчанского городского округа, внесения изменений в них;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разрабатывает описание объекта закупки (техническое задание) на подготовку проектов местных нормативов градостроительного проектирования Волчанского городского округа, внесения изменений в них.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Описание объекта закупки (техническое задание) на разработку проектов местных нормативов градостроительного проектирования Волчанского городского округа, внесения изменений в них утверждается постановлением администрации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направляет в муниципальное казенное учреждение, уполномоченное на определение поставщиков (подрядчиков, исполнителей) для муниципальных заказчиков, заявку на организацию и проведение закупки на определение поставщика (подрядчика, исполнителя) по подготовке проектов местных нормативов градостроительного проектирования Волчанского городского округа, внесения изменений в них.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4.7. Основные требования к оформлению и содержанию проектов местных нормативов градостроительного проектирования Волчанского городского округа, внесению изменений в них содержатся в описании объекта закупки (техническом задании) на разработку проектов местных нормативов градостроительного проектирования Волчанского городского округа, внесения изменений в них.</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4.8. Проекты местных нормативов градостроительного проектирования Волчанского городского округа, внесения изменений в них подлежат опубликованию на официальном сайте не менее чем за два месяца до их утверждения.</w:t>
      </w:r>
    </w:p>
    <w:p w:rsidR="009D1875" w:rsidRPr="009D1875" w:rsidRDefault="009D1875" w:rsidP="009D1875">
      <w:pPr>
        <w:pStyle w:val="ConsPlusNormal"/>
        <w:ind w:firstLine="540"/>
        <w:jc w:val="both"/>
        <w:rPr>
          <w:rFonts w:ascii="Liberation Serif" w:hAnsi="Liberation Serif" w:cs="Times New Roman"/>
          <w:sz w:val="26"/>
          <w:szCs w:val="26"/>
        </w:rPr>
      </w:pPr>
      <w:bookmarkStart w:id="1" w:name="P152"/>
      <w:bookmarkEnd w:id="1"/>
      <w:r w:rsidRPr="009D1875">
        <w:rPr>
          <w:rFonts w:ascii="Liberation Serif" w:hAnsi="Liberation Serif" w:cs="Times New Roman"/>
          <w:sz w:val="26"/>
          <w:szCs w:val="26"/>
        </w:rPr>
        <w:t>4.9. В течение тридцати дней со дня опубликования на официальном сайте проектов местных нормативов градостроительного проектирования Волчанского городского округа, внесения изменений в них Уполномоченный орган:</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принимает от заинтересованных лиц предложения, замечания в письменной форме;</w:t>
      </w:r>
    </w:p>
    <w:p w:rsidR="009D1875" w:rsidRPr="009D1875" w:rsidRDefault="009D1875" w:rsidP="009D1875">
      <w:pPr>
        <w:pStyle w:val="ConsPlusNormal"/>
        <w:ind w:firstLine="540"/>
        <w:jc w:val="both"/>
        <w:rPr>
          <w:rFonts w:ascii="Liberation Serif" w:hAnsi="Liberation Serif" w:cs="Times New Roman"/>
          <w:sz w:val="26"/>
          <w:szCs w:val="26"/>
        </w:rPr>
      </w:pPr>
      <w:proofErr w:type="gramStart"/>
      <w:r w:rsidRPr="009D1875">
        <w:rPr>
          <w:rFonts w:ascii="Liberation Serif" w:hAnsi="Liberation Serif" w:cs="Times New Roman"/>
          <w:sz w:val="26"/>
          <w:szCs w:val="26"/>
        </w:rPr>
        <w:t>- обеспечивает передачу в Комиссию и исполнителю (подрядчику) полученных в письменной форме замечаний и предложений для доработки проектов местных нормативов градостроительного проектирования Волчанского городского округа, внесения изменений в них;</w:t>
      </w:r>
      <w:proofErr w:type="gramEnd"/>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проводит проверку соответствия проектов генеральных планов, правил землепользования и застройки и вносимых в них изменений требованиям законодательства, действующим нормативным техническим документам, местным нормативам градостроительного проектирования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4.10. Комиссия и исполнитель (подрядчик) в течение тридцати дней со дня окончания срока, указанного в </w:t>
      </w:r>
      <w:hyperlink w:anchor="P152" w:history="1">
        <w:r w:rsidRPr="009D1875">
          <w:rPr>
            <w:rFonts w:ascii="Liberation Serif" w:hAnsi="Liberation Serif" w:cs="Times New Roman"/>
            <w:sz w:val="26"/>
            <w:szCs w:val="26"/>
          </w:rPr>
          <w:t>пункте 4.9</w:t>
        </w:r>
      </w:hyperlink>
      <w:r w:rsidRPr="009D1875">
        <w:rPr>
          <w:rFonts w:ascii="Liberation Serif" w:hAnsi="Liberation Serif" w:cs="Times New Roman"/>
          <w:sz w:val="26"/>
          <w:szCs w:val="26"/>
        </w:rPr>
        <w:t>, дорабатывает проект местных нормативов градостроительного проектирования с учетом поступивших предложений заинтересованных лиц.</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4.11. Местные нормативы градостроительного проектирования Волчанского городского округа и внесенные изменения в них утверждаются решением Думы Волчанского городского округа.</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4.12. Утвержденные местные нормативы градостроительного проектирования Волчанского городского округа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в соответствии с </w:t>
      </w:r>
      <w:hyperlink r:id="rId20" w:history="1">
        <w:r w:rsidRPr="009D1875">
          <w:rPr>
            <w:rFonts w:ascii="Liberation Serif" w:hAnsi="Liberation Serif" w:cs="Times New Roman"/>
            <w:sz w:val="26"/>
            <w:szCs w:val="26"/>
          </w:rPr>
          <w:t>частью 7 статьи 29.4</w:t>
        </w:r>
      </w:hyperlink>
      <w:r w:rsidRPr="009D1875">
        <w:rPr>
          <w:rFonts w:ascii="Liberation Serif" w:hAnsi="Liberation Serif" w:cs="Times New Roman"/>
          <w:sz w:val="26"/>
          <w:szCs w:val="26"/>
        </w:rPr>
        <w:t xml:space="preserve"> Градостроительного кодекса Российской </w:t>
      </w:r>
      <w:r w:rsidRPr="009D1875">
        <w:rPr>
          <w:rFonts w:ascii="Liberation Serif" w:hAnsi="Liberation Serif" w:cs="Times New Roman"/>
          <w:sz w:val="26"/>
          <w:szCs w:val="26"/>
        </w:rPr>
        <w:lastRenderedPageBreak/>
        <w:t>Федерации. Так же в срок, не превышающий пяти дней с даты их утверждения, подлежат опубликованию на официальном сайте. Утвержденные местные нормативы градостроительного проектирования Волчанского городского округа вводятся в действие со дня их официального опубликования.</w:t>
      </w:r>
    </w:p>
    <w:p w:rsidR="009D1875" w:rsidRPr="009D1875" w:rsidRDefault="009D1875" w:rsidP="009D1875">
      <w:pPr>
        <w:pStyle w:val="ConsPlusNormal"/>
        <w:ind w:firstLine="540"/>
        <w:jc w:val="both"/>
        <w:rPr>
          <w:rFonts w:ascii="Liberation Serif" w:hAnsi="Liberation Serif" w:cs="Times New Roman"/>
          <w:sz w:val="26"/>
          <w:szCs w:val="26"/>
        </w:rPr>
      </w:pPr>
      <w:r w:rsidRPr="009D1875">
        <w:rPr>
          <w:rFonts w:ascii="Liberation Serif" w:hAnsi="Liberation Serif" w:cs="Times New Roman"/>
          <w:sz w:val="26"/>
          <w:szCs w:val="26"/>
        </w:rPr>
        <w:t xml:space="preserve">4.13. </w:t>
      </w:r>
      <w:proofErr w:type="gramStart"/>
      <w:r w:rsidRPr="009D1875">
        <w:rPr>
          <w:rFonts w:ascii="Liberation Serif" w:hAnsi="Liberation Serif" w:cs="Times New Roman"/>
          <w:sz w:val="26"/>
          <w:szCs w:val="26"/>
        </w:rPr>
        <w:t>В целях включения в реестр нормативов градостроительного проектирования по видам объектов регионального значения и объектов местного значения копия решения Думы Волчанского городского округа об утверждении местных нормативов градостроительного проектирования Волчанского городского округа, внесения в них изменений направляется Уполномоченным органом в Министерство строительства и развития инфраструктуры Свердловской области не позднее чем через десять рабочих дней со дня утверждения местных нормативов градостроительного</w:t>
      </w:r>
      <w:proofErr w:type="gramEnd"/>
      <w:r w:rsidRPr="009D1875">
        <w:rPr>
          <w:rFonts w:ascii="Liberation Serif" w:hAnsi="Liberation Serif" w:cs="Times New Roman"/>
          <w:sz w:val="26"/>
          <w:szCs w:val="26"/>
        </w:rPr>
        <w:t xml:space="preserve"> проектирования.</w:t>
      </w:r>
    </w:p>
    <w:p w:rsidR="009D1875" w:rsidRDefault="009D1875" w:rsidP="009D1875">
      <w:pPr>
        <w:pStyle w:val="ConsPlusNormal"/>
        <w:jc w:val="center"/>
        <w:rPr>
          <w:rFonts w:ascii="Times New Roman" w:hAnsi="Times New Roman" w:cs="Times New Roman"/>
          <w:b/>
          <w:bCs/>
          <w:sz w:val="28"/>
          <w:szCs w:val="28"/>
        </w:rPr>
      </w:pPr>
    </w:p>
    <w:p w:rsidR="009D1875" w:rsidRDefault="009D1875" w:rsidP="009D1875">
      <w:pPr>
        <w:pStyle w:val="ConsPlusNormal"/>
        <w:jc w:val="center"/>
        <w:rPr>
          <w:rFonts w:ascii="Times New Roman" w:hAnsi="Times New Roman" w:cs="Times New Roman"/>
          <w:b/>
          <w:bCs/>
          <w:sz w:val="28"/>
          <w:szCs w:val="28"/>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452947" w:rsidRDefault="00452947" w:rsidP="00452947">
      <w:pPr>
        <w:spacing w:after="0" w:line="240" w:lineRule="auto"/>
        <w:jc w:val="right"/>
        <w:rPr>
          <w:rFonts w:ascii="Times New Roman" w:hAnsi="Times New Roman" w:cs="Times New Roman"/>
          <w:sz w:val="24"/>
          <w:szCs w:val="24"/>
        </w:rPr>
      </w:pPr>
    </w:p>
    <w:p w:rsidR="008161D4" w:rsidRPr="00EE1959" w:rsidRDefault="008161D4" w:rsidP="00452947">
      <w:pPr>
        <w:spacing w:after="0" w:line="240" w:lineRule="auto"/>
        <w:jc w:val="center"/>
        <w:rPr>
          <w:rFonts w:ascii="Liberation Serif" w:hAnsi="Liberation Serif" w:cs="Times New Roman"/>
          <w:sz w:val="26"/>
          <w:szCs w:val="26"/>
        </w:rPr>
      </w:pPr>
    </w:p>
    <w:sectPr w:rsidR="008161D4" w:rsidRPr="00EE1959" w:rsidSect="00D112F0">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DB" w:rsidRDefault="00DC31DB" w:rsidP="007C4147">
      <w:pPr>
        <w:spacing w:after="0" w:line="240" w:lineRule="auto"/>
      </w:pPr>
      <w:r>
        <w:separator/>
      </w:r>
    </w:p>
  </w:endnote>
  <w:endnote w:type="continuationSeparator" w:id="0">
    <w:p w:rsidR="00DC31DB" w:rsidRDefault="00DC31DB" w:rsidP="007C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DB" w:rsidRDefault="00DC31DB" w:rsidP="007C4147">
      <w:pPr>
        <w:spacing w:after="0" w:line="240" w:lineRule="auto"/>
      </w:pPr>
      <w:r>
        <w:separator/>
      </w:r>
    </w:p>
  </w:footnote>
  <w:footnote w:type="continuationSeparator" w:id="0">
    <w:p w:rsidR="00DC31DB" w:rsidRDefault="00DC31DB" w:rsidP="007C4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9E5"/>
    <w:multiLevelType w:val="hybridMultilevel"/>
    <w:tmpl w:val="BECE640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E990591"/>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651C9F"/>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2C7F4528"/>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46532E7D"/>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4DCA13F2"/>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717C8A"/>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682936BC"/>
    <w:multiLevelType w:val="hybridMultilevel"/>
    <w:tmpl w:val="0AC2F05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E561D4E"/>
    <w:multiLevelType w:val="hybridMultilevel"/>
    <w:tmpl w:val="046C1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EC6BC1"/>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nsid w:val="7ED4603D"/>
    <w:multiLevelType w:val="hybridMultilevel"/>
    <w:tmpl w:val="90A235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4"/>
  </w:num>
  <w:num w:numId="5">
    <w:abstractNumId w:val="6"/>
  </w:num>
  <w:num w:numId="6">
    <w:abstractNumId w:val="9"/>
  </w:num>
  <w:num w:numId="7">
    <w:abstractNumId w:val="3"/>
  </w:num>
  <w:num w:numId="8">
    <w:abstractNumId w:val="8"/>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C078F"/>
    <w:rsid w:val="00004A28"/>
    <w:rsid w:val="00043689"/>
    <w:rsid w:val="00060A48"/>
    <w:rsid w:val="00072F82"/>
    <w:rsid w:val="00085C10"/>
    <w:rsid w:val="00093F6E"/>
    <w:rsid w:val="000A4A21"/>
    <w:rsid w:val="000A624F"/>
    <w:rsid w:val="000B06BE"/>
    <w:rsid w:val="000B1DEA"/>
    <w:rsid w:val="000D0A5F"/>
    <w:rsid w:val="000D4336"/>
    <w:rsid w:val="000F6691"/>
    <w:rsid w:val="000F7C84"/>
    <w:rsid w:val="00107842"/>
    <w:rsid w:val="0012001C"/>
    <w:rsid w:val="00122160"/>
    <w:rsid w:val="00124D81"/>
    <w:rsid w:val="0013064C"/>
    <w:rsid w:val="001371A0"/>
    <w:rsid w:val="00140695"/>
    <w:rsid w:val="00163A52"/>
    <w:rsid w:val="00165AEB"/>
    <w:rsid w:val="00165F0F"/>
    <w:rsid w:val="0017602F"/>
    <w:rsid w:val="00192031"/>
    <w:rsid w:val="00193A99"/>
    <w:rsid w:val="001E500E"/>
    <w:rsid w:val="001E574B"/>
    <w:rsid w:val="001F19CE"/>
    <w:rsid w:val="001F1CCD"/>
    <w:rsid w:val="00211DCA"/>
    <w:rsid w:val="0021463F"/>
    <w:rsid w:val="00226906"/>
    <w:rsid w:val="0023795A"/>
    <w:rsid w:val="00257C49"/>
    <w:rsid w:val="00260556"/>
    <w:rsid w:val="00265FF7"/>
    <w:rsid w:val="00296648"/>
    <w:rsid w:val="002B76FB"/>
    <w:rsid w:val="002D48CF"/>
    <w:rsid w:val="002D62C4"/>
    <w:rsid w:val="002E587F"/>
    <w:rsid w:val="002F1998"/>
    <w:rsid w:val="002F27AC"/>
    <w:rsid w:val="002F451B"/>
    <w:rsid w:val="002F67DB"/>
    <w:rsid w:val="003050F8"/>
    <w:rsid w:val="003153C2"/>
    <w:rsid w:val="003247BE"/>
    <w:rsid w:val="003523F2"/>
    <w:rsid w:val="003D359B"/>
    <w:rsid w:val="00407868"/>
    <w:rsid w:val="00421987"/>
    <w:rsid w:val="0042710B"/>
    <w:rsid w:val="0043384A"/>
    <w:rsid w:val="00452947"/>
    <w:rsid w:val="0046588D"/>
    <w:rsid w:val="004765B3"/>
    <w:rsid w:val="004A164A"/>
    <w:rsid w:val="004A2CFE"/>
    <w:rsid w:val="004B3723"/>
    <w:rsid w:val="004B6C34"/>
    <w:rsid w:val="004C00AB"/>
    <w:rsid w:val="004F2837"/>
    <w:rsid w:val="004F6831"/>
    <w:rsid w:val="00506172"/>
    <w:rsid w:val="0052511E"/>
    <w:rsid w:val="00540227"/>
    <w:rsid w:val="00551A8B"/>
    <w:rsid w:val="00551EF3"/>
    <w:rsid w:val="0057772E"/>
    <w:rsid w:val="00577A9E"/>
    <w:rsid w:val="005A63C3"/>
    <w:rsid w:val="005B0AF9"/>
    <w:rsid w:val="005C5383"/>
    <w:rsid w:val="005E305F"/>
    <w:rsid w:val="005E3714"/>
    <w:rsid w:val="00613A3D"/>
    <w:rsid w:val="00617D1A"/>
    <w:rsid w:val="00622D0E"/>
    <w:rsid w:val="00643736"/>
    <w:rsid w:val="006552A8"/>
    <w:rsid w:val="00667511"/>
    <w:rsid w:val="00672919"/>
    <w:rsid w:val="00687618"/>
    <w:rsid w:val="006A049C"/>
    <w:rsid w:val="006A082F"/>
    <w:rsid w:val="006B3210"/>
    <w:rsid w:val="006B79BC"/>
    <w:rsid w:val="006D5714"/>
    <w:rsid w:val="007015DA"/>
    <w:rsid w:val="0070622C"/>
    <w:rsid w:val="00723B23"/>
    <w:rsid w:val="007254E0"/>
    <w:rsid w:val="007310B3"/>
    <w:rsid w:val="00735D4C"/>
    <w:rsid w:val="0075542B"/>
    <w:rsid w:val="00780CEC"/>
    <w:rsid w:val="007A0007"/>
    <w:rsid w:val="007A49D6"/>
    <w:rsid w:val="007C00B7"/>
    <w:rsid w:val="007C4147"/>
    <w:rsid w:val="007D78D8"/>
    <w:rsid w:val="007E57A1"/>
    <w:rsid w:val="00815E85"/>
    <w:rsid w:val="008161D4"/>
    <w:rsid w:val="00817391"/>
    <w:rsid w:val="00823A0A"/>
    <w:rsid w:val="00836BCA"/>
    <w:rsid w:val="008548EA"/>
    <w:rsid w:val="008665F9"/>
    <w:rsid w:val="00867EFC"/>
    <w:rsid w:val="00870B1F"/>
    <w:rsid w:val="0088467D"/>
    <w:rsid w:val="008913B8"/>
    <w:rsid w:val="008A1821"/>
    <w:rsid w:val="008B656B"/>
    <w:rsid w:val="008C2855"/>
    <w:rsid w:val="008D1A39"/>
    <w:rsid w:val="008D650F"/>
    <w:rsid w:val="008F7455"/>
    <w:rsid w:val="00904C28"/>
    <w:rsid w:val="009104B2"/>
    <w:rsid w:val="00924C75"/>
    <w:rsid w:val="00925913"/>
    <w:rsid w:val="00941268"/>
    <w:rsid w:val="00944D78"/>
    <w:rsid w:val="00961B72"/>
    <w:rsid w:val="00982133"/>
    <w:rsid w:val="009C201D"/>
    <w:rsid w:val="009C5DBC"/>
    <w:rsid w:val="009D1875"/>
    <w:rsid w:val="009E5CDF"/>
    <w:rsid w:val="009E7B5A"/>
    <w:rsid w:val="009F2ECD"/>
    <w:rsid w:val="009F5815"/>
    <w:rsid w:val="009F7266"/>
    <w:rsid w:val="00A00E5B"/>
    <w:rsid w:val="00A027A6"/>
    <w:rsid w:val="00A027E5"/>
    <w:rsid w:val="00A05D41"/>
    <w:rsid w:val="00A06A22"/>
    <w:rsid w:val="00A21BD8"/>
    <w:rsid w:val="00A345F8"/>
    <w:rsid w:val="00A47188"/>
    <w:rsid w:val="00A620D3"/>
    <w:rsid w:val="00AA772B"/>
    <w:rsid w:val="00AC078F"/>
    <w:rsid w:val="00AD2181"/>
    <w:rsid w:val="00B10224"/>
    <w:rsid w:val="00B14414"/>
    <w:rsid w:val="00B31440"/>
    <w:rsid w:val="00B438E0"/>
    <w:rsid w:val="00B55DEA"/>
    <w:rsid w:val="00B63530"/>
    <w:rsid w:val="00B72F9D"/>
    <w:rsid w:val="00B77644"/>
    <w:rsid w:val="00BB4529"/>
    <w:rsid w:val="00BC248D"/>
    <w:rsid w:val="00BD31F9"/>
    <w:rsid w:val="00BF526E"/>
    <w:rsid w:val="00BF543C"/>
    <w:rsid w:val="00C06197"/>
    <w:rsid w:val="00C165C2"/>
    <w:rsid w:val="00C205DE"/>
    <w:rsid w:val="00C2206F"/>
    <w:rsid w:val="00C23F56"/>
    <w:rsid w:val="00C310B6"/>
    <w:rsid w:val="00C31E82"/>
    <w:rsid w:val="00C421D0"/>
    <w:rsid w:val="00C47E2B"/>
    <w:rsid w:val="00C64592"/>
    <w:rsid w:val="00C840E9"/>
    <w:rsid w:val="00CA1A17"/>
    <w:rsid w:val="00CD08FA"/>
    <w:rsid w:val="00CD2F7E"/>
    <w:rsid w:val="00D050FB"/>
    <w:rsid w:val="00D112F0"/>
    <w:rsid w:val="00D41205"/>
    <w:rsid w:val="00D43B59"/>
    <w:rsid w:val="00DA5B8D"/>
    <w:rsid w:val="00DC31DB"/>
    <w:rsid w:val="00DD5B3E"/>
    <w:rsid w:val="00DD6109"/>
    <w:rsid w:val="00E170B6"/>
    <w:rsid w:val="00E17716"/>
    <w:rsid w:val="00E41C2A"/>
    <w:rsid w:val="00E50C5B"/>
    <w:rsid w:val="00E539A8"/>
    <w:rsid w:val="00E57BC1"/>
    <w:rsid w:val="00E666B6"/>
    <w:rsid w:val="00E84605"/>
    <w:rsid w:val="00E93B3F"/>
    <w:rsid w:val="00EA2782"/>
    <w:rsid w:val="00ED6D6E"/>
    <w:rsid w:val="00EE1959"/>
    <w:rsid w:val="00F32DE1"/>
    <w:rsid w:val="00F418FA"/>
    <w:rsid w:val="00F56390"/>
    <w:rsid w:val="00F93535"/>
    <w:rsid w:val="00FA6895"/>
    <w:rsid w:val="00FD0AE1"/>
    <w:rsid w:val="00FD1EDA"/>
    <w:rsid w:val="00FF3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8EA"/>
    <w:pPr>
      <w:ind w:left="720"/>
    </w:pPr>
  </w:style>
  <w:style w:type="paragraph" w:styleId="a4">
    <w:name w:val="header"/>
    <w:basedOn w:val="a"/>
    <w:link w:val="a5"/>
    <w:uiPriority w:val="99"/>
    <w:rsid w:val="007C41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4147"/>
  </w:style>
  <w:style w:type="paragraph" w:styleId="a6">
    <w:name w:val="footer"/>
    <w:basedOn w:val="a"/>
    <w:link w:val="a7"/>
    <w:uiPriority w:val="99"/>
    <w:rsid w:val="007C41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147"/>
  </w:style>
  <w:style w:type="paragraph" w:styleId="a8">
    <w:name w:val="Balloon Text"/>
    <w:basedOn w:val="a"/>
    <w:link w:val="a9"/>
    <w:uiPriority w:val="99"/>
    <w:semiHidden/>
    <w:rsid w:val="00723B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B23"/>
    <w:rPr>
      <w:rFonts w:ascii="Tahoma" w:hAnsi="Tahoma" w:cs="Tahoma"/>
      <w:sz w:val="16"/>
      <w:szCs w:val="16"/>
    </w:rPr>
  </w:style>
  <w:style w:type="paragraph" w:customStyle="1" w:styleId="3">
    <w:name w:val="Знак Знак3"/>
    <w:basedOn w:val="a"/>
    <w:uiPriority w:val="99"/>
    <w:rsid w:val="00A027E5"/>
    <w:pPr>
      <w:tabs>
        <w:tab w:val="num" w:pos="720"/>
      </w:tabs>
      <w:spacing w:after="160" w:line="240" w:lineRule="exact"/>
      <w:ind w:left="720" w:hanging="360"/>
      <w:jc w:val="both"/>
    </w:pPr>
    <w:rPr>
      <w:rFonts w:ascii="Verdana" w:hAnsi="Verdana" w:cs="Verdana"/>
      <w:sz w:val="20"/>
      <w:szCs w:val="20"/>
      <w:lang w:val="en-US"/>
    </w:rPr>
  </w:style>
  <w:style w:type="paragraph" w:customStyle="1" w:styleId="31">
    <w:name w:val="Знак Знак31"/>
    <w:basedOn w:val="a"/>
    <w:uiPriority w:val="99"/>
    <w:rsid w:val="009C5DBC"/>
    <w:pPr>
      <w:tabs>
        <w:tab w:val="num" w:pos="720"/>
      </w:tabs>
      <w:spacing w:after="160" w:line="240" w:lineRule="exact"/>
      <w:ind w:left="720" w:hanging="360"/>
      <w:jc w:val="both"/>
    </w:pPr>
    <w:rPr>
      <w:rFonts w:ascii="Verdana" w:hAnsi="Verdana" w:cs="Verdana"/>
      <w:sz w:val="20"/>
      <w:szCs w:val="20"/>
      <w:lang w:val="en-US"/>
    </w:rPr>
  </w:style>
  <w:style w:type="paragraph" w:customStyle="1" w:styleId="310">
    <w:name w:val="Знак Знак3 Знак1"/>
    <w:basedOn w:val="a"/>
    <w:uiPriority w:val="99"/>
    <w:rsid w:val="004F6831"/>
    <w:pPr>
      <w:tabs>
        <w:tab w:val="num" w:pos="720"/>
      </w:tabs>
      <w:spacing w:after="160" w:line="240" w:lineRule="exact"/>
      <w:ind w:left="720" w:hanging="360"/>
      <w:jc w:val="both"/>
    </w:pPr>
    <w:rPr>
      <w:rFonts w:ascii="Verdana" w:hAnsi="Verdana" w:cs="Verdana"/>
      <w:sz w:val="20"/>
      <w:szCs w:val="20"/>
      <w:lang w:val="en-US"/>
    </w:rPr>
  </w:style>
  <w:style w:type="paragraph" w:customStyle="1" w:styleId="32">
    <w:name w:val="Знак Знак3 Знак2"/>
    <w:basedOn w:val="a"/>
    <w:uiPriority w:val="99"/>
    <w:rsid w:val="00085C10"/>
    <w:pPr>
      <w:tabs>
        <w:tab w:val="num" w:pos="720"/>
      </w:tabs>
      <w:spacing w:after="160" w:line="240" w:lineRule="exact"/>
      <w:ind w:left="720" w:hanging="360"/>
      <w:jc w:val="both"/>
    </w:pPr>
    <w:rPr>
      <w:rFonts w:ascii="Verdana" w:hAnsi="Verdana" w:cs="Verdana"/>
      <w:sz w:val="20"/>
      <w:szCs w:val="20"/>
      <w:lang w:val="en-US"/>
    </w:rPr>
  </w:style>
  <w:style w:type="paragraph" w:customStyle="1" w:styleId="320">
    <w:name w:val="Знак Знак32"/>
    <w:basedOn w:val="a"/>
    <w:uiPriority w:val="99"/>
    <w:rsid w:val="008D650F"/>
    <w:pPr>
      <w:tabs>
        <w:tab w:val="num" w:pos="720"/>
      </w:tabs>
      <w:spacing w:after="160" w:line="240" w:lineRule="exact"/>
      <w:ind w:left="720" w:hanging="360"/>
      <w:jc w:val="both"/>
    </w:pPr>
    <w:rPr>
      <w:rFonts w:ascii="Verdana" w:hAnsi="Verdana" w:cs="Verdana"/>
      <w:sz w:val="20"/>
      <w:szCs w:val="20"/>
      <w:lang w:val="en-US"/>
    </w:rPr>
  </w:style>
  <w:style w:type="character" w:styleId="aa">
    <w:name w:val="Hyperlink"/>
    <w:basedOn w:val="a0"/>
    <w:uiPriority w:val="99"/>
    <w:rsid w:val="00122160"/>
    <w:rPr>
      <w:color w:val="0000FF"/>
      <w:u w:val="single"/>
    </w:rPr>
  </w:style>
  <w:style w:type="paragraph" w:customStyle="1" w:styleId="33">
    <w:name w:val="Знак Знак3 Знак3"/>
    <w:basedOn w:val="a"/>
    <w:uiPriority w:val="99"/>
    <w:rsid w:val="000F7C84"/>
    <w:pPr>
      <w:tabs>
        <w:tab w:val="num" w:pos="720"/>
      </w:tabs>
      <w:spacing w:after="160" w:line="240" w:lineRule="exact"/>
      <w:ind w:left="720" w:hanging="360"/>
      <w:jc w:val="both"/>
    </w:pPr>
    <w:rPr>
      <w:rFonts w:ascii="Verdana" w:hAnsi="Verdana" w:cs="Verdana"/>
      <w:sz w:val="20"/>
      <w:szCs w:val="20"/>
      <w:lang w:val="en-US"/>
    </w:rPr>
  </w:style>
  <w:style w:type="paragraph" w:customStyle="1" w:styleId="330">
    <w:name w:val="Знак Знак33"/>
    <w:basedOn w:val="a"/>
    <w:uiPriority w:val="99"/>
    <w:rsid w:val="00FD0AE1"/>
    <w:pPr>
      <w:tabs>
        <w:tab w:val="num" w:pos="720"/>
      </w:tabs>
      <w:spacing w:after="160" w:line="240" w:lineRule="exact"/>
      <w:ind w:left="720" w:hanging="360"/>
      <w:jc w:val="both"/>
    </w:pPr>
    <w:rPr>
      <w:rFonts w:ascii="Verdana" w:hAnsi="Verdana" w:cs="Verdana"/>
      <w:sz w:val="20"/>
      <w:szCs w:val="20"/>
      <w:lang w:val="en-US"/>
    </w:rPr>
  </w:style>
  <w:style w:type="paragraph" w:customStyle="1" w:styleId="30">
    <w:name w:val="Знак Знак3 Знак"/>
    <w:basedOn w:val="a"/>
    <w:uiPriority w:val="99"/>
    <w:rsid w:val="00687618"/>
    <w:pPr>
      <w:tabs>
        <w:tab w:val="num" w:pos="720"/>
      </w:tabs>
      <w:spacing w:after="160" w:line="240" w:lineRule="exact"/>
      <w:ind w:left="720" w:hanging="360"/>
      <w:jc w:val="both"/>
    </w:pPr>
    <w:rPr>
      <w:rFonts w:ascii="Verdana" w:hAnsi="Verdana" w:cs="Verdana"/>
      <w:sz w:val="20"/>
      <w:szCs w:val="20"/>
      <w:lang w:val="en-US"/>
    </w:rPr>
  </w:style>
  <w:style w:type="paragraph" w:customStyle="1" w:styleId="ConsPlusNormal">
    <w:name w:val="ConsPlusNormal"/>
    <w:rsid w:val="009D1875"/>
    <w:pPr>
      <w:widowControl w:val="0"/>
      <w:autoSpaceDE w:val="0"/>
      <w:autoSpaceDN w:val="0"/>
    </w:pPr>
    <w:rPr>
      <w:rFonts w:eastAsia="Times New Roman" w:cs="Calibri"/>
      <w:sz w:val="22"/>
    </w:rPr>
  </w:style>
  <w:style w:type="paragraph" w:customStyle="1" w:styleId="ConsPlusTitle">
    <w:name w:val="ConsPlusTitle"/>
    <w:rsid w:val="009D1875"/>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8426519">
      <w:marLeft w:val="0"/>
      <w:marRight w:val="0"/>
      <w:marTop w:val="0"/>
      <w:marBottom w:val="0"/>
      <w:divBdr>
        <w:top w:val="none" w:sz="0" w:space="0" w:color="auto"/>
        <w:left w:val="none" w:sz="0" w:space="0" w:color="auto"/>
        <w:bottom w:val="none" w:sz="0" w:space="0" w:color="auto"/>
        <w:right w:val="none" w:sz="0" w:space="0" w:color="auto"/>
      </w:divBdr>
    </w:div>
    <w:div w:id="6842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A99C829E0A2E280E8FF0B84E7D419661ADF9BDB988B11D4255F46BD29DBE5B8B5666AD5389AA2219DB5DFCDCE7AA9A7079147A98AB31V5q2K" TargetMode="External"/><Relationship Id="rId13" Type="http://schemas.openxmlformats.org/officeDocument/2006/relationships/hyperlink" Target="http://www.duma-volchansk.ru/standart-activity/resheniya-dumy" TargetMode="External"/><Relationship Id="rId18" Type="http://schemas.openxmlformats.org/officeDocument/2006/relationships/hyperlink" Target="consultantplus://offline/ref=881EA99C829E0A2E280E8FF0B84E7D419661ADF9BDB988B11D4255F46BD29DBE5B8B5664AF5584A77143CB59B588E2B5926B67136498VAq9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81EA99C829E0A2E280E91FDAE22234B936BF5F6B8B086E7401653A334829BEB1BCB5033EE168CAD25108A08B082BEFAD63B74106C84AB364EF5B20BV8q0K" TargetMode="External"/><Relationship Id="rId17" Type="http://schemas.openxmlformats.org/officeDocument/2006/relationships/hyperlink" Target="consultantplus://offline/ref=881EA99C829E0A2E280E8FF0B84E7D419661ADF9BDB988B11D4255F46BD29DBE5B8B5666AD5389AF2319DB5DFCDCE7AA9A7079147A98AB31V5q2K" TargetMode="External"/><Relationship Id="rId2" Type="http://schemas.openxmlformats.org/officeDocument/2006/relationships/styles" Target="styles.xml"/><Relationship Id="rId16" Type="http://schemas.openxmlformats.org/officeDocument/2006/relationships/hyperlink" Target="consultantplus://offline/ref=881EA99C829E0A2E280E8FF0B84E7D419661ADF9BDB988B11D4255F46BD29DBE5B8B5666AD5389AF2119DB5DFCDCE7AA9A7079147A98AB31V5q2K" TargetMode="External"/><Relationship Id="rId20" Type="http://schemas.openxmlformats.org/officeDocument/2006/relationships/hyperlink" Target="consultantplus://offline/ref=881EA99C829E0A2E280E8FF0B84E7D419661ADF9BDB988B11D4255F46BD29DBE5B8B5666AD5389AA2319DB5DFCDCE7AA9A7079147A98AB31V5q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1EA99C829E0A2E280E91FDAE22234B936BF5F6B8B086E7401653A334829BEB1BCB5033EE168CAD25138F0ABC82BEFAD63B74106C84AB364EF5B20BV8q0K" TargetMode="External"/><Relationship Id="rId5" Type="http://schemas.openxmlformats.org/officeDocument/2006/relationships/footnotes" Target="footnotes.xml"/><Relationship Id="rId15" Type="http://schemas.openxmlformats.org/officeDocument/2006/relationships/hyperlink" Target="consultantplus://offline/ref=881EA99C829E0A2E280E8FF0B84E7D419661ADF9BDB988B11D4255F46BD29DBE498B0E6AAC5A9FAC200C8D0CBAV8qBK" TargetMode="External"/><Relationship Id="rId10" Type="http://schemas.openxmlformats.org/officeDocument/2006/relationships/hyperlink" Target="consultantplus://offline/ref=881EA99C829E0A2E280E91FDAE22234B936BF5F6B8B384E7461353A334829BEB1BCB5033FC16D4A1241A910CBD97E8AB90V6qCK" TargetMode="External"/><Relationship Id="rId19" Type="http://schemas.openxmlformats.org/officeDocument/2006/relationships/hyperlink" Target="consultantplus://offline/ref=881EA99C829E0A2E280E8FF0B84E7D419661ADF9BDB988B11D4255F46BD29DBE498B0E6AAC5A9FAC200C8D0CBAV8qBK" TargetMode="External"/><Relationship Id="rId4" Type="http://schemas.openxmlformats.org/officeDocument/2006/relationships/webSettings" Target="webSettings.xml"/><Relationship Id="rId9" Type="http://schemas.openxmlformats.org/officeDocument/2006/relationships/hyperlink" Target="consultantplus://offline/ref=881EA99C829E0A2E280E8FF0B84E7D419660AEF3B8B388B11D4255F46BD29DBE5B8B5661AC548AF87456DA01B981F4AB97707B1166V9q8K" TargetMode="External"/><Relationship Id="rId14" Type="http://schemas.openxmlformats.org/officeDocument/2006/relationships/hyperlink" Target="consultantplus://offline/ref=881EA99C829E0A2E280E8FF0B84E7D419661ADF9BDB988B11D4255F46BD29DBE5B8B5666AD5389AA2219DB5DFCDCE7AA9A7079147A98AB31V5q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Орг.отдел</cp:lastModifiedBy>
  <cp:revision>2</cp:revision>
  <cp:lastPrinted>2022-05-26T04:44:00Z</cp:lastPrinted>
  <dcterms:created xsi:type="dcterms:W3CDTF">2022-05-26T04:46:00Z</dcterms:created>
  <dcterms:modified xsi:type="dcterms:W3CDTF">2022-05-26T04:46:00Z</dcterms:modified>
</cp:coreProperties>
</file>