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3163D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Шестое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3163D7">
        <w:rPr>
          <w:rFonts w:ascii="Liberation Serif" w:hAnsi="Liberation Serif" w:cs="Liberation Serif"/>
          <w:b/>
          <w:sz w:val="26"/>
          <w:szCs w:val="26"/>
        </w:rPr>
        <w:t>21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3163D7">
        <w:rPr>
          <w:rFonts w:ascii="Liberation Serif" w:hAnsi="Liberation Serif" w:cs="Liberation Serif"/>
          <w:sz w:val="26"/>
          <w:szCs w:val="26"/>
        </w:rPr>
        <w:t>31</w:t>
      </w:r>
      <w:r w:rsidR="000400EF">
        <w:rPr>
          <w:rFonts w:ascii="Liberation Serif" w:hAnsi="Liberation Serif" w:cs="Liberation Serif"/>
          <w:sz w:val="26"/>
          <w:szCs w:val="26"/>
        </w:rPr>
        <w:t>.05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3163D7" w:rsidRDefault="003163D7" w:rsidP="003163D7">
      <w:pPr>
        <w:tabs>
          <w:tab w:val="left" w:pos="709"/>
          <w:tab w:val="left" w:pos="1276"/>
        </w:tabs>
        <w:ind w:left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78FC">
        <w:rPr>
          <w:rFonts w:ascii="Liberation Serif" w:hAnsi="Liberation Serif" w:cs="Liberation Serif"/>
          <w:b/>
          <w:sz w:val="26"/>
          <w:szCs w:val="26"/>
        </w:rPr>
        <w:t xml:space="preserve">Об утверждении годового отчета об исполнении бюджета  </w:t>
      </w:r>
    </w:p>
    <w:p w:rsidR="003163D7" w:rsidRPr="004078FC" w:rsidRDefault="003163D7" w:rsidP="003163D7">
      <w:pPr>
        <w:tabs>
          <w:tab w:val="left" w:pos="709"/>
          <w:tab w:val="left" w:pos="1276"/>
        </w:tabs>
        <w:ind w:left="709"/>
        <w:jc w:val="center"/>
        <w:rPr>
          <w:rFonts w:ascii="Liberation Serif" w:hAnsi="Liberation Serif"/>
          <w:b/>
          <w:bCs/>
          <w:sz w:val="26"/>
          <w:szCs w:val="26"/>
        </w:rPr>
      </w:pPr>
      <w:r w:rsidRPr="004078FC">
        <w:rPr>
          <w:rFonts w:ascii="Liberation Serif" w:hAnsi="Liberation Serif" w:cs="Liberation Serif"/>
          <w:b/>
          <w:sz w:val="26"/>
          <w:szCs w:val="26"/>
        </w:rPr>
        <w:t>Волча</w:t>
      </w:r>
      <w:r>
        <w:rPr>
          <w:rFonts w:ascii="Liberation Serif" w:hAnsi="Liberation Serif" w:cs="Liberation Serif"/>
          <w:b/>
          <w:sz w:val="26"/>
          <w:szCs w:val="26"/>
        </w:rPr>
        <w:t>нского городского округа за 2022</w:t>
      </w:r>
      <w:r w:rsidRPr="004078FC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1942D5" w:rsidRDefault="001942D5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677CE" w:rsidRPr="00992C27" w:rsidRDefault="00A677CE" w:rsidP="00992C27">
      <w:pPr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992C27">
        <w:rPr>
          <w:rFonts w:ascii="Liberation Serif" w:hAnsi="Liberation Serif"/>
          <w:sz w:val="26"/>
          <w:szCs w:val="26"/>
        </w:rPr>
        <w:t>В соответствии со статьями 9, 264.5, 264.6 Бюджетного кодекса Российской Федерации, Уставом Волчанского городского округа, Положением «О бюджетном процессе в Волчанском городском округе», утвержденным Решением Волчанской городской Думы  № 7 от 26 февраля 2014 года, рассмотрев отчет об исполнении бюджета Волчанского городского округа за 2022 год, экспертное заключение Контрольно-счетного органа Волчанского городского округа, учитывая результаты публичных слушаний по обсуждению проекта Решения</w:t>
      </w:r>
      <w:proofErr w:type="gramEnd"/>
      <w:r w:rsidRPr="00992C27">
        <w:rPr>
          <w:rFonts w:ascii="Liberation Serif" w:hAnsi="Liberation Serif"/>
          <w:sz w:val="26"/>
          <w:szCs w:val="26"/>
        </w:rPr>
        <w:t xml:space="preserve"> Волчанской городской Думы «Об утверждении годового отчета об исполнении бюджета Волчанского городского округа за 2022 год», </w:t>
      </w:r>
    </w:p>
    <w:p w:rsidR="00A677CE" w:rsidRPr="00775F13" w:rsidRDefault="00A677CE" w:rsidP="00A677CE">
      <w:pPr>
        <w:ind w:firstLine="540"/>
        <w:jc w:val="both"/>
        <w:rPr>
          <w:sz w:val="26"/>
          <w:szCs w:val="26"/>
        </w:rPr>
      </w:pPr>
    </w:p>
    <w:p w:rsidR="00B317B3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1942D5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A677CE" w:rsidRPr="00992C27" w:rsidRDefault="00A677CE" w:rsidP="00A677CE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1. Утвердить отчет об исполнении бюджета Волчанского городского округа за 2022 год, в том числе:</w:t>
      </w:r>
    </w:p>
    <w:p w:rsidR="00A677CE" w:rsidRPr="00992C27" w:rsidRDefault="00A677CE" w:rsidP="00A677CE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1) общий объем доходов бюджета Волчанского городского округа –  1 378 959 198,77 рублей, в том числе объем межбюджетных трансфертов из других бюджетов бюджетной системы Российской Федерации – 1 240 177 615,41 рублей;</w:t>
      </w:r>
    </w:p>
    <w:p w:rsidR="00A677CE" w:rsidRPr="00992C27" w:rsidRDefault="00A677CE" w:rsidP="00A677CE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2) общий объем расходов бюджета Волчанского городского округа – 1 387 329 853,08 рубля;</w:t>
      </w:r>
    </w:p>
    <w:p w:rsidR="00A677CE" w:rsidRPr="00992C27" w:rsidRDefault="00A677CE" w:rsidP="00A677CE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3) размер дефицита бюджета Волчанского городского округа – 8 370 654,31 рубля.</w:t>
      </w:r>
    </w:p>
    <w:p w:rsidR="00A677CE" w:rsidRPr="00992C27" w:rsidRDefault="00A677CE" w:rsidP="00A677CE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2. Утвердить общий объем расходов, направленных из бюджета Волчанского городского округа на исполнение публичных нормативных обязательств городского округа – 202 312,00 рублей.</w:t>
      </w:r>
    </w:p>
    <w:p w:rsidR="00A677CE" w:rsidRPr="00992C27" w:rsidRDefault="00A677CE" w:rsidP="00A677CE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3. Утвердить объем расходов Дорожного фонда Волчанского городского округа – 144 938 166,76 рублей.</w:t>
      </w:r>
    </w:p>
    <w:p w:rsidR="00A677CE" w:rsidRPr="00992C27" w:rsidRDefault="00A677CE" w:rsidP="00992C27">
      <w:pPr>
        <w:tabs>
          <w:tab w:val="left" w:pos="108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4. Утвердить объем муниципального внутреннего долга Волчанского городского округа по состоянию на 1 января 2023 года – 10 027 813,36 рублей, в том числе объем долга по муниципальным гарантиям Волчанского городского округа – 0 рублей.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5. Утвердить доходы бюджета Волчанского городского округа по кодам классификации доходов бюджета (приложение 1).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6. Утвердить расходы бюджета Волчанского городского округа по разделам и подразделам классификации расходов бюджета (приложение 2).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lastRenderedPageBreak/>
        <w:t>7. Утвердить расходы бюджета Волчанского городского округа по ведомственной структуре расходов бюджета (приложение 3).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8. Утвердить исполнение муниципальных программ Волчанского городского округа (приложение 4).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9. Утвердить исполнение Программы муниципальных внутренних заимствований Волчанского городского округа (приложение 5).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10. Утвердить источники финансирования дефицита бюджета Волчанского городского округа по кодам классификации источников финансирования дефицитов бюджетов (приложение 6).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11. Утвердить объем и структуру муниципального внутреннего долга Волчанского городского округа, расходы на обслуживание муниципального внутреннего долга Волчанского городского округа (приложение 7).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12. Принять к сведению, что при исполнении бюджета Волчанского городского округа в 2022 году: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1) средства из резервного фонда администрации Волчанского городского округа выделялись в сумме 5 771 688,57  рублей;</w:t>
      </w:r>
    </w:p>
    <w:p w:rsidR="00A677CE" w:rsidRPr="00992C27" w:rsidRDefault="00A677CE" w:rsidP="00A677CE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992C27">
        <w:rPr>
          <w:rFonts w:ascii="Liberation Serif" w:hAnsi="Liberation Serif"/>
          <w:sz w:val="26"/>
          <w:szCs w:val="26"/>
        </w:rPr>
        <w:t>2) муниципальные гарантии из бюджета Волчанского городского округа предоставлялись без права регрессного требования в сумме 6 000 000,00 рублей;</w:t>
      </w:r>
    </w:p>
    <w:p w:rsidR="000400EF" w:rsidRPr="00992C27" w:rsidRDefault="00A677CE" w:rsidP="00992C2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992C27">
        <w:rPr>
          <w:rFonts w:ascii="Liberation Serif" w:hAnsi="Liberation Serif" w:cs="Liberation Serif"/>
          <w:sz w:val="26"/>
          <w:szCs w:val="26"/>
        </w:rPr>
        <w:t>1</w:t>
      </w:r>
      <w:r w:rsidR="000400EF" w:rsidRPr="00992C27">
        <w:rPr>
          <w:rFonts w:ascii="Liberation Serif" w:hAnsi="Liberation Serif" w:cs="Liberation Serif"/>
          <w:sz w:val="26"/>
          <w:szCs w:val="26"/>
        </w:rPr>
        <w:t>3.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0400EF" w:rsidRPr="00992C27" w:rsidRDefault="00A677CE" w:rsidP="00992C27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92C27">
        <w:rPr>
          <w:rFonts w:ascii="Liberation Serif" w:hAnsi="Liberation Serif" w:cs="Liberation Serif"/>
          <w:sz w:val="26"/>
          <w:szCs w:val="26"/>
        </w:rPr>
        <w:t>1</w:t>
      </w:r>
      <w:r w:rsidR="000400EF" w:rsidRPr="00992C27">
        <w:rPr>
          <w:rFonts w:ascii="Liberation Serif" w:hAnsi="Liberation Serif" w:cs="Liberation Serif"/>
          <w:sz w:val="26"/>
          <w:szCs w:val="26"/>
        </w:rPr>
        <w:t xml:space="preserve">4. Контроль исполнения настоящего решения возложить на председателя Думы Волчанского городского округа </w:t>
      </w:r>
      <w:proofErr w:type="spellStart"/>
      <w:r w:rsidR="000400EF" w:rsidRPr="00992C27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="000400EF" w:rsidRPr="00992C27">
        <w:rPr>
          <w:rFonts w:ascii="Liberation Serif" w:hAnsi="Liberation Serif" w:cs="Liberation Serif"/>
          <w:sz w:val="26"/>
          <w:szCs w:val="26"/>
        </w:rPr>
        <w:t xml:space="preserve"> А.Ю. и главу Волчанского городского округа </w:t>
      </w:r>
      <w:proofErr w:type="spellStart"/>
      <w:r w:rsidR="000400EF" w:rsidRPr="00992C27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="000400EF" w:rsidRPr="00992C27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0400EF" w:rsidRPr="00992C27" w:rsidRDefault="000400EF" w:rsidP="000400EF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4C4050" w:rsidRDefault="00A06188" w:rsidP="00A0618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06188" w:rsidRPr="00AC29FE" w:rsidRDefault="00A06188" w:rsidP="00A677CE">
      <w:pPr>
        <w:pStyle w:val="ConsPlusNormal"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Председатель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98" w:rsidRDefault="00A40398">
      <w:r>
        <w:separator/>
      </w:r>
    </w:p>
  </w:endnote>
  <w:endnote w:type="continuationSeparator" w:id="0">
    <w:p w:rsidR="00A40398" w:rsidRDefault="00A4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98" w:rsidRDefault="00A40398">
      <w:r>
        <w:separator/>
      </w:r>
    </w:p>
  </w:footnote>
  <w:footnote w:type="continuationSeparator" w:id="0">
    <w:p w:rsidR="00A40398" w:rsidRDefault="00A40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4A6623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4A6623">
        <w:pPr>
          <w:pStyle w:val="a3"/>
          <w:jc w:val="center"/>
        </w:pPr>
        <w:fldSimple w:instr=" PAGE   \* MERGEFORMAT ">
          <w:r w:rsidR="00992C27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DDA1EC9"/>
    <w:multiLevelType w:val="hybridMultilevel"/>
    <w:tmpl w:val="236A20E4"/>
    <w:lvl w:ilvl="0" w:tplc="364C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7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3"/>
  </w:num>
  <w:num w:numId="8">
    <w:abstractNumId w:val="8"/>
  </w:num>
  <w:num w:numId="9">
    <w:abstractNumId w:val="35"/>
  </w:num>
  <w:num w:numId="10">
    <w:abstractNumId w:val="30"/>
  </w:num>
  <w:num w:numId="11">
    <w:abstractNumId w:val="24"/>
  </w:num>
  <w:num w:numId="12">
    <w:abstractNumId w:val="43"/>
  </w:num>
  <w:num w:numId="13">
    <w:abstractNumId w:val="20"/>
  </w:num>
  <w:num w:numId="14">
    <w:abstractNumId w:val="42"/>
  </w:num>
  <w:num w:numId="15">
    <w:abstractNumId w:val="40"/>
  </w:num>
  <w:num w:numId="16">
    <w:abstractNumId w:val="29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6"/>
  </w:num>
  <w:num w:numId="22">
    <w:abstractNumId w:val="39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6"/>
  </w:num>
  <w:num w:numId="28">
    <w:abstractNumId w:val="27"/>
  </w:num>
  <w:num w:numId="29">
    <w:abstractNumId w:val="38"/>
  </w:num>
  <w:num w:numId="30">
    <w:abstractNumId w:val="31"/>
  </w:num>
  <w:num w:numId="31">
    <w:abstractNumId w:val="14"/>
  </w:num>
  <w:num w:numId="32">
    <w:abstractNumId w:val="4"/>
  </w:num>
  <w:num w:numId="33">
    <w:abstractNumId w:val="28"/>
  </w:num>
  <w:num w:numId="34">
    <w:abstractNumId w:val="6"/>
  </w:num>
  <w:num w:numId="35">
    <w:abstractNumId w:val="0"/>
  </w:num>
  <w:num w:numId="36">
    <w:abstractNumId w:val="41"/>
  </w:num>
  <w:num w:numId="37">
    <w:abstractNumId w:val="19"/>
  </w:num>
  <w:num w:numId="38">
    <w:abstractNumId w:val="17"/>
  </w:num>
  <w:num w:numId="39">
    <w:abstractNumId w:val="9"/>
  </w:num>
  <w:num w:numId="40">
    <w:abstractNumId w:val="34"/>
  </w:num>
  <w:num w:numId="41">
    <w:abstractNumId w:val="32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D28E-4AD2-42A1-B60E-EE96025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232</cp:revision>
  <cp:lastPrinted>2023-05-04T11:29:00Z</cp:lastPrinted>
  <dcterms:created xsi:type="dcterms:W3CDTF">2021-04-22T13:11:00Z</dcterms:created>
  <dcterms:modified xsi:type="dcterms:W3CDTF">2023-05-30T06:02:00Z</dcterms:modified>
</cp:coreProperties>
</file>