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B" w:rsidRPr="0052404B" w:rsidRDefault="0052404B" w:rsidP="0052404B">
      <w:pPr>
        <w:jc w:val="right"/>
        <w:rPr>
          <w:rFonts w:ascii="Liberation Serif" w:hAnsi="Liberation Serif"/>
          <w:b/>
          <w:bCs/>
          <w:color w:val="1D2F43"/>
        </w:rPr>
      </w:pPr>
      <w:r w:rsidRPr="0052404B">
        <w:rPr>
          <w:rFonts w:ascii="Liberation Serif" w:hAnsi="Liberation Serif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-418465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04B" w:rsidRPr="0052404B" w:rsidRDefault="0052404B" w:rsidP="0052404B">
      <w:pPr>
        <w:pStyle w:val="a3"/>
        <w:pBdr>
          <w:bottom w:val="single" w:sz="12" w:space="1" w:color="auto"/>
        </w:pBdr>
        <w:rPr>
          <w:rFonts w:ascii="Liberation Serif" w:hAnsi="Liberation Serif"/>
          <w:b w:val="0"/>
          <w:bCs w:val="0"/>
        </w:rPr>
      </w:pPr>
      <w:r w:rsidRPr="0052404B">
        <w:rPr>
          <w:rFonts w:ascii="Liberation Serif" w:hAnsi="Liberation Serif"/>
          <w:b w:val="0"/>
          <w:bCs w:val="0"/>
        </w:rPr>
        <w:t>СВЕРДЛОВСКАЯ ОБЛАСТЬ</w:t>
      </w:r>
    </w:p>
    <w:p w:rsidR="0052404B" w:rsidRPr="0052404B" w:rsidRDefault="0052404B" w:rsidP="0052404B">
      <w:pPr>
        <w:pStyle w:val="a3"/>
        <w:pBdr>
          <w:bottom w:val="single" w:sz="12" w:space="1" w:color="auto"/>
        </w:pBdr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>ВОЛЧАНСКАЯ  ГОРОДСКАЯ  ДУМА</w:t>
      </w:r>
    </w:p>
    <w:p w:rsidR="0052404B" w:rsidRPr="0052404B" w:rsidRDefault="0052404B" w:rsidP="0052404B">
      <w:pPr>
        <w:pStyle w:val="a3"/>
        <w:pBdr>
          <w:bottom w:val="single" w:sz="12" w:space="1" w:color="auto"/>
        </w:pBdr>
        <w:rPr>
          <w:rFonts w:ascii="Liberation Serif" w:hAnsi="Liberation Serif"/>
          <w:b w:val="0"/>
          <w:bCs w:val="0"/>
        </w:rPr>
      </w:pPr>
      <w:r w:rsidRPr="0052404B">
        <w:rPr>
          <w:rFonts w:ascii="Liberation Serif" w:hAnsi="Liberation Serif"/>
          <w:b w:val="0"/>
          <w:bCs w:val="0"/>
        </w:rPr>
        <w:t>ШЕСТОЙ СОЗЫВ</w:t>
      </w:r>
    </w:p>
    <w:p w:rsidR="0052404B" w:rsidRPr="0052404B" w:rsidRDefault="00BC5E98" w:rsidP="0052404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Девятое </w:t>
      </w:r>
      <w:r w:rsidR="0052404B" w:rsidRPr="0052404B">
        <w:rPr>
          <w:rFonts w:ascii="Liberation Serif" w:hAnsi="Liberation Serif"/>
          <w:b/>
        </w:rPr>
        <w:t xml:space="preserve">заседание </w:t>
      </w:r>
    </w:p>
    <w:p w:rsidR="0052404B" w:rsidRPr="0052404B" w:rsidRDefault="0052404B" w:rsidP="0052404B">
      <w:pPr>
        <w:jc w:val="center"/>
        <w:rPr>
          <w:rFonts w:ascii="Liberation Serif" w:hAnsi="Liberation Serif"/>
          <w:b/>
        </w:rPr>
      </w:pPr>
    </w:p>
    <w:p w:rsidR="00BC5E98" w:rsidRDefault="00BC5E98" w:rsidP="0052404B">
      <w:pPr>
        <w:jc w:val="center"/>
        <w:rPr>
          <w:rFonts w:ascii="Liberation Serif" w:hAnsi="Liberation Serif"/>
          <w:b/>
        </w:rPr>
      </w:pPr>
    </w:p>
    <w:p w:rsidR="0052404B" w:rsidRPr="0052404B" w:rsidRDefault="0052404B" w:rsidP="0052404B">
      <w:pPr>
        <w:jc w:val="center"/>
        <w:rPr>
          <w:rFonts w:ascii="Liberation Serif" w:hAnsi="Liberation Serif"/>
          <w:b/>
          <w:u w:val="single"/>
        </w:rPr>
      </w:pPr>
      <w:r w:rsidRPr="0052404B">
        <w:rPr>
          <w:rFonts w:ascii="Liberation Serif" w:hAnsi="Liberation Serif"/>
          <w:b/>
        </w:rPr>
        <w:t xml:space="preserve">РЕШЕНИЕ № </w:t>
      </w:r>
      <w:r w:rsidR="00BC5E98">
        <w:rPr>
          <w:rFonts w:ascii="Liberation Serif" w:hAnsi="Liberation Serif"/>
          <w:b/>
        </w:rPr>
        <w:t>43</w:t>
      </w:r>
    </w:p>
    <w:p w:rsidR="0052404B" w:rsidRPr="0052404B" w:rsidRDefault="0052404B" w:rsidP="0052404B">
      <w:pPr>
        <w:ind w:right="-6"/>
        <w:rPr>
          <w:rFonts w:ascii="Liberation Serif" w:hAnsi="Liberation Serif"/>
          <w:b/>
          <w:u w:val="single"/>
        </w:rPr>
      </w:pPr>
    </w:p>
    <w:p w:rsidR="0052404B" w:rsidRPr="0052404B" w:rsidRDefault="0052404B" w:rsidP="0052404B">
      <w:pPr>
        <w:ind w:right="-6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 xml:space="preserve">г. Волчанск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</w:t>
      </w:r>
      <w:r w:rsidR="00BC5E98">
        <w:rPr>
          <w:rFonts w:ascii="Liberation Serif" w:hAnsi="Liberation Serif"/>
        </w:rPr>
        <w:t xml:space="preserve"> от 08.09.2021</w:t>
      </w:r>
      <w:r w:rsidRPr="0052404B">
        <w:rPr>
          <w:rFonts w:ascii="Liberation Serif" w:hAnsi="Liberation Serif"/>
        </w:rPr>
        <w:t xml:space="preserve"> г.</w:t>
      </w:r>
      <w:r w:rsidRPr="0052404B">
        <w:rPr>
          <w:rFonts w:ascii="Liberation Serif" w:hAnsi="Liberation Serif"/>
          <w:b/>
        </w:rPr>
        <w:t xml:space="preserve">   </w:t>
      </w:r>
    </w:p>
    <w:p w:rsidR="0052404B" w:rsidRPr="0052404B" w:rsidRDefault="0052404B" w:rsidP="0052404B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BC5E98" w:rsidRDefault="00BC5E98" w:rsidP="0052404B">
      <w:pPr>
        <w:jc w:val="center"/>
        <w:rPr>
          <w:rFonts w:ascii="Liberation Serif" w:hAnsi="Liberation Serif"/>
          <w:b/>
        </w:rPr>
      </w:pPr>
    </w:p>
    <w:p w:rsidR="0052404B" w:rsidRPr="0052404B" w:rsidRDefault="0052404B" w:rsidP="0052404B">
      <w:pPr>
        <w:jc w:val="center"/>
        <w:rPr>
          <w:rFonts w:ascii="Liberation Serif" w:hAnsi="Liberation Serif"/>
          <w:b/>
        </w:rPr>
      </w:pPr>
      <w:r w:rsidRPr="0052404B">
        <w:rPr>
          <w:rFonts w:ascii="Liberation Serif" w:hAnsi="Liberation Serif"/>
          <w:b/>
        </w:rPr>
        <w:t>Об утверждении Положения</w:t>
      </w:r>
      <w:r w:rsidRPr="0052404B">
        <w:rPr>
          <w:rFonts w:ascii="Liberation Serif" w:hAnsi="Liberation Serif"/>
        </w:rPr>
        <w:t xml:space="preserve"> </w:t>
      </w:r>
      <w:r w:rsidRPr="0052404B">
        <w:rPr>
          <w:rFonts w:ascii="Liberation Serif" w:hAnsi="Liberation Serif"/>
          <w:b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Волчанского городского округа</w:t>
      </w:r>
    </w:p>
    <w:p w:rsidR="0052404B" w:rsidRPr="0052404B" w:rsidRDefault="0052404B" w:rsidP="0052404B">
      <w:pPr>
        <w:jc w:val="center"/>
        <w:rPr>
          <w:rFonts w:ascii="Liberation Serif" w:hAnsi="Liberation Serif"/>
          <w:b/>
        </w:rPr>
      </w:pPr>
    </w:p>
    <w:p w:rsidR="0052404B" w:rsidRPr="0052404B" w:rsidRDefault="0052404B" w:rsidP="0052404B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52404B">
        <w:rPr>
          <w:rFonts w:ascii="Liberation Serif" w:hAnsi="Liberation Serif"/>
          <w:color w:val="000000"/>
        </w:rPr>
        <w:t xml:space="preserve">         В соответствии со статьей 27.1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52404B">
        <w:rPr>
          <w:rFonts w:ascii="Liberation Serif" w:hAnsi="Liberation Serif"/>
        </w:rPr>
        <w:t xml:space="preserve"> руководствуясь Уставом Волчанского городского округа,</w:t>
      </w:r>
    </w:p>
    <w:p w:rsidR="0052404B" w:rsidRPr="0052404B" w:rsidRDefault="0052404B" w:rsidP="005240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2404B" w:rsidRPr="0052404B" w:rsidRDefault="0052404B" w:rsidP="0052404B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52404B">
        <w:rPr>
          <w:rFonts w:ascii="Liberation Serif" w:hAnsi="Liberation Serif"/>
          <w:b/>
        </w:rPr>
        <w:t>ВОЛЧАНСКАЯ ГОРОДСКАЯ ДУМА РЕШИЛА:</w:t>
      </w:r>
    </w:p>
    <w:p w:rsidR="0052404B" w:rsidRPr="0052404B" w:rsidRDefault="0052404B" w:rsidP="0052404B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</w:p>
    <w:p w:rsidR="0052404B" w:rsidRPr="0052404B" w:rsidRDefault="0052404B" w:rsidP="0052404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Волчанского городского округа (прилагается).</w:t>
      </w:r>
    </w:p>
    <w:p w:rsidR="0052404B" w:rsidRPr="0052404B" w:rsidRDefault="0052404B" w:rsidP="0052404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 xml:space="preserve">Утвердить ключевые показатели </w:t>
      </w:r>
      <w:r w:rsidRPr="0052404B">
        <w:rPr>
          <w:rFonts w:ascii="Liberation Serif" w:hAnsi="Liberation Serif"/>
          <w:bCs/>
        </w:rPr>
        <w:t xml:space="preserve">в сфере муниципального </w:t>
      </w:r>
      <w:r w:rsidRPr="0052404B">
        <w:rPr>
          <w:rFonts w:ascii="Liberation Serif" w:hAnsi="Liberation Serif"/>
        </w:rPr>
        <w:t>контроля на автомобильном транспорте, городском наземном электрическом транспорте и в дорожном хозяйстве</w:t>
      </w:r>
      <w:r w:rsidRPr="0052404B">
        <w:rPr>
          <w:rFonts w:ascii="Liberation Serif" w:hAnsi="Liberation Serif"/>
          <w:bCs/>
        </w:rPr>
        <w:t xml:space="preserve"> в </w:t>
      </w:r>
      <w:r w:rsidR="00BC5E98">
        <w:rPr>
          <w:rFonts w:ascii="Liberation Serif" w:hAnsi="Liberation Serif"/>
          <w:bCs/>
          <w:color w:val="000000"/>
        </w:rPr>
        <w:t>Волчанском городском</w:t>
      </w:r>
      <w:r w:rsidRPr="0052404B">
        <w:rPr>
          <w:rFonts w:ascii="Liberation Serif" w:hAnsi="Liberation Serif"/>
          <w:bCs/>
          <w:color w:val="000000"/>
        </w:rPr>
        <w:t xml:space="preserve"> округ</w:t>
      </w:r>
      <w:r w:rsidR="00BC5E98">
        <w:rPr>
          <w:rFonts w:ascii="Liberation Serif" w:hAnsi="Liberation Serif"/>
          <w:bCs/>
          <w:color w:val="000000"/>
        </w:rPr>
        <w:t>е</w:t>
      </w:r>
      <w:r w:rsidRPr="0052404B">
        <w:rPr>
          <w:rFonts w:ascii="Liberation Serif" w:hAnsi="Liberation Serif"/>
        </w:rPr>
        <w:t xml:space="preserve"> </w:t>
      </w:r>
      <w:r w:rsidRPr="0052404B">
        <w:rPr>
          <w:rFonts w:ascii="Liberation Serif" w:hAnsi="Liberation Serif"/>
          <w:bCs/>
        </w:rPr>
        <w:t>и их целевые значения</w:t>
      </w:r>
      <w:r w:rsidRPr="0052404B">
        <w:rPr>
          <w:rFonts w:ascii="Liberation Serif" w:hAnsi="Liberation Serif"/>
        </w:rPr>
        <w:t xml:space="preserve"> (прилагаются).</w:t>
      </w:r>
    </w:p>
    <w:p w:rsidR="0052404B" w:rsidRPr="0052404B" w:rsidRDefault="0052404B" w:rsidP="0052404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 xml:space="preserve">Утвердить индикативные показатели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52404B">
        <w:rPr>
          <w:rFonts w:ascii="Liberation Serif" w:hAnsi="Liberation Serif"/>
          <w:bCs/>
        </w:rPr>
        <w:t xml:space="preserve">в </w:t>
      </w:r>
      <w:r w:rsidR="00BC5E98">
        <w:rPr>
          <w:rFonts w:ascii="Liberation Serif" w:hAnsi="Liberation Serif"/>
          <w:bCs/>
          <w:color w:val="000000"/>
        </w:rPr>
        <w:t>Волчанском городском</w:t>
      </w:r>
      <w:r w:rsidRPr="0052404B">
        <w:rPr>
          <w:rFonts w:ascii="Liberation Serif" w:hAnsi="Liberation Serif"/>
          <w:bCs/>
          <w:color w:val="000000"/>
        </w:rPr>
        <w:t xml:space="preserve"> округ</w:t>
      </w:r>
      <w:r w:rsidR="00BC5E98">
        <w:rPr>
          <w:rFonts w:ascii="Liberation Serif" w:hAnsi="Liberation Serif"/>
          <w:bCs/>
          <w:color w:val="000000"/>
        </w:rPr>
        <w:t>е</w:t>
      </w:r>
      <w:r w:rsidRPr="0052404B">
        <w:rPr>
          <w:rFonts w:ascii="Liberation Serif" w:hAnsi="Liberation Serif"/>
        </w:rPr>
        <w:t xml:space="preserve"> (прилагаются).</w:t>
      </w:r>
    </w:p>
    <w:p w:rsidR="0052404B" w:rsidRPr="0052404B" w:rsidRDefault="0052404B" w:rsidP="0052404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>Настоящее Решение вступает в силу с 01 января 2022 года.</w:t>
      </w:r>
    </w:p>
    <w:p w:rsidR="0052404B" w:rsidRPr="0052404B" w:rsidRDefault="0052404B" w:rsidP="0052404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6" w:history="1">
        <w:r w:rsidRPr="0052404B">
          <w:rPr>
            <w:rStyle w:val="a5"/>
            <w:rFonts w:ascii="Liberation Serif" w:hAnsi="Liberation Serif"/>
          </w:rPr>
          <w:t>http://duma-volchansk.ru</w:t>
        </w:r>
      </w:hyperlink>
      <w:r w:rsidRPr="0052404B">
        <w:rPr>
          <w:rFonts w:ascii="Liberation Serif" w:hAnsi="Liberation Serif"/>
        </w:rPr>
        <w:t>.</w:t>
      </w:r>
    </w:p>
    <w:p w:rsidR="0052404B" w:rsidRPr="0052404B" w:rsidRDefault="0052404B" w:rsidP="0052404B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</w:rPr>
      </w:pPr>
      <w:r w:rsidRPr="0052404B">
        <w:rPr>
          <w:rFonts w:ascii="Liberation Serif" w:hAnsi="Liberation Serif"/>
        </w:rPr>
        <w:t>Контроль исполнения н</w:t>
      </w:r>
      <w:r w:rsidR="00BC5E98">
        <w:rPr>
          <w:rFonts w:ascii="Liberation Serif" w:hAnsi="Liberation Serif"/>
        </w:rPr>
        <w:t>астоящего Решения возложить на К</w:t>
      </w:r>
      <w:r w:rsidRPr="0052404B">
        <w:rPr>
          <w:rFonts w:ascii="Liberation Serif" w:hAnsi="Liberation Serif"/>
        </w:rPr>
        <w:t xml:space="preserve">омиссию </w:t>
      </w:r>
      <w:r w:rsidRPr="0052404B">
        <w:rPr>
          <w:rFonts w:ascii="Liberation Serif" w:hAnsi="Liberation Serif"/>
          <w:bCs/>
        </w:rPr>
        <w:t>по экономической политике, бюджету и налогам.</w:t>
      </w:r>
    </w:p>
    <w:p w:rsidR="0052404B" w:rsidRPr="0052404B" w:rsidRDefault="0052404B" w:rsidP="0052404B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89"/>
        <w:gridCol w:w="4882"/>
      </w:tblGrid>
      <w:tr w:rsidR="0052404B" w:rsidRPr="0052404B" w:rsidTr="002F2FC3">
        <w:trPr>
          <w:jc w:val="center"/>
        </w:trPr>
        <w:tc>
          <w:tcPr>
            <w:tcW w:w="4837" w:type="dxa"/>
          </w:tcPr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5034" w:type="dxa"/>
          </w:tcPr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</w:p>
          <w:p w:rsidR="0052404B" w:rsidRPr="0052404B" w:rsidRDefault="00BC5E98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52404B" w:rsidRPr="0052404B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52404B" w:rsidRPr="0052404B" w:rsidRDefault="00BC5E98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52404B" w:rsidRPr="0052404B">
              <w:rPr>
                <w:rFonts w:ascii="Liberation Serif" w:hAnsi="Liberation Serif" w:cs="Times New Roman"/>
                <w:sz w:val="24"/>
                <w:szCs w:val="24"/>
              </w:rPr>
              <w:t>Волчанской городской Думы</w:t>
            </w:r>
          </w:p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</w:p>
          <w:p w:rsidR="0052404B" w:rsidRPr="0052404B" w:rsidRDefault="0052404B" w:rsidP="002F2FC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404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А.Ю. Пермяков</w:t>
            </w:r>
          </w:p>
        </w:tc>
      </w:tr>
    </w:tbl>
    <w:p w:rsidR="00F753F4" w:rsidRDefault="00F753F4">
      <w:pPr>
        <w:rPr>
          <w:rFonts w:ascii="Liberation Serif" w:hAnsi="Liberation Serif"/>
        </w:rPr>
      </w:pPr>
    </w:p>
    <w:p w:rsidR="00F753F4" w:rsidRPr="00F753F4" w:rsidRDefault="00F753F4" w:rsidP="00F753F4">
      <w:pPr>
        <w:rPr>
          <w:rFonts w:ascii="Liberation Serif" w:hAnsi="Liberation Serif"/>
        </w:rPr>
      </w:pPr>
    </w:p>
    <w:p w:rsidR="00F753F4" w:rsidRPr="00F753F4" w:rsidRDefault="00F753F4" w:rsidP="00F753F4">
      <w:pPr>
        <w:rPr>
          <w:rFonts w:ascii="Liberation Serif" w:hAnsi="Liberation Serif"/>
        </w:rPr>
      </w:pPr>
    </w:p>
    <w:p w:rsidR="00F753F4" w:rsidRPr="00F753F4" w:rsidRDefault="00F753F4" w:rsidP="00F753F4">
      <w:pPr>
        <w:rPr>
          <w:rFonts w:ascii="Liberation Serif" w:hAnsi="Liberation Serif"/>
        </w:rPr>
      </w:pPr>
    </w:p>
    <w:p w:rsidR="00F753F4" w:rsidRPr="00F753F4" w:rsidRDefault="00F753F4" w:rsidP="00F753F4">
      <w:pPr>
        <w:rPr>
          <w:rFonts w:ascii="Liberation Serif" w:hAnsi="Liberation Serif"/>
        </w:rPr>
      </w:pPr>
    </w:p>
    <w:p w:rsidR="00F753F4" w:rsidRPr="00F753F4" w:rsidRDefault="00F753F4" w:rsidP="00F753F4">
      <w:pPr>
        <w:rPr>
          <w:rFonts w:ascii="Liberation Serif" w:hAnsi="Liberation Serif"/>
        </w:rPr>
      </w:pPr>
    </w:p>
    <w:p w:rsidR="00F753F4" w:rsidRPr="00F753F4" w:rsidRDefault="00F753F4" w:rsidP="00F753F4">
      <w:pPr>
        <w:rPr>
          <w:rFonts w:ascii="Liberation Serif" w:hAnsi="Liberation Serif"/>
        </w:rPr>
      </w:pPr>
    </w:p>
    <w:sectPr w:rsidR="00F753F4" w:rsidRPr="00F753F4" w:rsidSect="005C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3FC5"/>
    <w:multiLevelType w:val="hybridMultilevel"/>
    <w:tmpl w:val="CA1074EC"/>
    <w:lvl w:ilvl="0" w:tplc="4D0A08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539D2"/>
    <w:multiLevelType w:val="hybridMultilevel"/>
    <w:tmpl w:val="0B1CA7D0"/>
    <w:lvl w:ilvl="0" w:tplc="8EAABB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4B"/>
    <w:rsid w:val="0052404B"/>
    <w:rsid w:val="005C2E88"/>
    <w:rsid w:val="00A04CC2"/>
    <w:rsid w:val="00BC5E98"/>
    <w:rsid w:val="00DD1B24"/>
    <w:rsid w:val="00F51865"/>
    <w:rsid w:val="00F753F4"/>
    <w:rsid w:val="00F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40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24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4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4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-volcha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2021-09-08T06:25:00Z</cp:lastPrinted>
  <dcterms:created xsi:type="dcterms:W3CDTF">2021-09-07T11:27:00Z</dcterms:created>
  <dcterms:modified xsi:type="dcterms:W3CDTF">2021-09-08T06:25:00Z</dcterms:modified>
</cp:coreProperties>
</file>